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0741" w14:textId="77777777" w:rsidR="00A44F3B" w:rsidRPr="001F6897" w:rsidRDefault="00A44F3B" w:rsidP="001F6897">
      <w:pPr>
        <w:spacing w:after="100" w:afterAutospacing="1" w:line="240" w:lineRule="auto"/>
        <w:jc w:val="center"/>
        <w:rPr>
          <w:rFonts w:ascii="Times New Roman" w:eastAsia="Times New Roman" w:hAnsi="Times New Roman"/>
          <w:b/>
          <w:sz w:val="24"/>
          <w:szCs w:val="24"/>
          <w:lang w:eastAsia="ru-RU"/>
        </w:rPr>
      </w:pPr>
      <w:r w:rsidRPr="001F6897">
        <w:rPr>
          <w:rFonts w:ascii="Times New Roman" w:eastAsia="Times New Roman" w:hAnsi="Times New Roman"/>
          <w:b/>
          <w:sz w:val="24"/>
          <w:szCs w:val="24"/>
          <w:lang w:eastAsia="ru-RU"/>
        </w:rPr>
        <w:t>Правила проведения стимулирующего мероприятия</w:t>
      </w:r>
    </w:p>
    <w:p w14:paraId="7C4C310F" w14:textId="27A42202" w:rsidR="00A44F3B" w:rsidRPr="001F6897" w:rsidRDefault="00A44F3B" w:rsidP="001F6897">
      <w:pPr>
        <w:spacing w:after="100" w:afterAutospacing="1" w:line="240" w:lineRule="auto"/>
        <w:jc w:val="center"/>
        <w:rPr>
          <w:rFonts w:ascii="Times New Roman" w:eastAsia="Times New Roman" w:hAnsi="Times New Roman"/>
          <w:b/>
          <w:sz w:val="24"/>
          <w:szCs w:val="24"/>
          <w:lang w:eastAsia="ru-RU"/>
        </w:rPr>
      </w:pPr>
      <w:r w:rsidRPr="001F6897">
        <w:rPr>
          <w:rFonts w:ascii="Times New Roman" w:eastAsia="Times New Roman" w:hAnsi="Times New Roman"/>
          <w:b/>
          <w:sz w:val="24"/>
          <w:szCs w:val="24"/>
          <w:lang w:eastAsia="ru-RU"/>
        </w:rPr>
        <w:t xml:space="preserve"> «</w:t>
      </w:r>
      <w:r w:rsidR="00500E05">
        <w:rPr>
          <w:rFonts w:ascii="Times New Roman" w:eastAsia="Times New Roman" w:hAnsi="Times New Roman"/>
          <w:b/>
          <w:sz w:val="24"/>
          <w:szCs w:val="24"/>
          <w:lang w:eastAsia="ru-RU"/>
        </w:rPr>
        <w:t xml:space="preserve">Розыгрыш за покупки товаров </w:t>
      </w:r>
      <w:r w:rsidR="00500E05">
        <w:rPr>
          <w:rFonts w:ascii="Times New Roman" w:eastAsia="Times New Roman" w:hAnsi="Times New Roman"/>
          <w:b/>
          <w:sz w:val="24"/>
          <w:szCs w:val="24"/>
          <w:lang w:val="en-US" w:eastAsia="ru-RU"/>
        </w:rPr>
        <w:t>PINTINOX</w:t>
      </w:r>
      <w:r w:rsidRPr="001F6897">
        <w:rPr>
          <w:rFonts w:ascii="Times New Roman" w:eastAsia="Times New Roman" w:hAnsi="Times New Roman"/>
          <w:b/>
          <w:sz w:val="24"/>
          <w:szCs w:val="24"/>
          <w:lang w:eastAsia="ru-RU"/>
        </w:rPr>
        <w:t>»</w:t>
      </w:r>
    </w:p>
    <w:p w14:paraId="120314BF" w14:textId="77777777" w:rsidR="00A44F3B" w:rsidRPr="001F6897" w:rsidRDefault="00A44F3B" w:rsidP="001F6897">
      <w:pPr>
        <w:spacing w:after="120" w:line="240" w:lineRule="auto"/>
        <w:ind w:firstLine="426"/>
        <w:rPr>
          <w:rFonts w:ascii="Times New Roman" w:eastAsia="Times New Roman" w:hAnsi="Times New Roman"/>
          <w:b/>
          <w:sz w:val="24"/>
          <w:szCs w:val="24"/>
          <w:lang w:eastAsia="ru-RU"/>
        </w:rPr>
      </w:pPr>
      <w:r w:rsidRPr="001F6897">
        <w:rPr>
          <w:rFonts w:ascii="Times New Roman" w:eastAsia="Times New Roman" w:hAnsi="Times New Roman"/>
          <w:b/>
          <w:sz w:val="24"/>
          <w:szCs w:val="24"/>
          <w:lang w:eastAsia="ru-RU"/>
        </w:rPr>
        <w:t>1. Общие положения.</w:t>
      </w:r>
    </w:p>
    <w:p w14:paraId="1B3FA673" w14:textId="79D3354B" w:rsidR="00A44F3B" w:rsidRPr="001F6897" w:rsidRDefault="00A44F3B" w:rsidP="001F6897">
      <w:pPr>
        <w:spacing w:after="120" w:line="240" w:lineRule="auto"/>
        <w:rPr>
          <w:rFonts w:ascii="Times New Roman" w:hAnsi="Times New Roman"/>
          <w:sz w:val="24"/>
          <w:szCs w:val="24"/>
        </w:rPr>
      </w:pPr>
      <w:r w:rsidRPr="001F6897">
        <w:rPr>
          <w:rFonts w:ascii="Times New Roman" w:eastAsia="Times New Roman" w:hAnsi="Times New Roman"/>
          <w:sz w:val="24"/>
          <w:szCs w:val="24"/>
          <w:lang w:eastAsia="ru-RU"/>
        </w:rPr>
        <w:t>1.1.</w:t>
      </w:r>
      <w:r w:rsidRPr="001F6897">
        <w:rPr>
          <w:rFonts w:ascii="Times New Roman" w:hAnsi="Times New Roman"/>
          <w:b/>
          <w:sz w:val="24"/>
          <w:szCs w:val="24"/>
        </w:rPr>
        <w:t xml:space="preserve"> </w:t>
      </w:r>
      <w:r w:rsidRPr="001F6897">
        <w:rPr>
          <w:rFonts w:ascii="Times New Roman" w:hAnsi="Times New Roman"/>
          <w:sz w:val="24"/>
          <w:szCs w:val="24"/>
        </w:rPr>
        <w:t xml:space="preserve">Стимулирующее мероприятие под названием </w:t>
      </w:r>
      <w:r w:rsidRPr="001F6897">
        <w:rPr>
          <w:rFonts w:ascii="Times New Roman" w:eastAsia="Times New Roman" w:hAnsi="Times New Roman"/>
          <w:b/>
          <w:sz w:val="24"/>
          <w:szCs w:val="24"/>
          <w:lang w:eastAsia="ru-RU"/>
        </w:rPr>
        <w:t>«</w:t>
      </w:r>
      <w:r w:rsidR="00500E05" w:rsidRPr="00500E05">
        <w:rPr>
          <w:rFonts w:ascii="Times New Roman" w:eastAsia="Times New Roman" w:hAnsi="Times New Roman"/>
          <w:b/>
          <w:sz w:val="24"/>
          <w:szCs w:val="24"/>
          <w:lang w:eastAsia="ru-RU"/>
        </w:rPr>
        <w:t>Розыгрыш за покупки товаров PINTINOX</w:t>
      </w:r>
      <w:r w:rsidRPr="001F6897">
        <w:rPr>
          <w:rFonts w:ascii="Times New Roman" w:eastAsia="Times New Roman" w:hAnsi="Times New Roman"/>
          <w:b/>
          <w:sz w:val="24"/>
          <w:szCs w:val="24"/>
          <w:lang w:eastAsia="ru-RU"/>
        </w:rPr>
        <w:t>»</w:t>
      </w:r>
      <w:r w:rsidRPr="001F6897">
        <w:rPr>
          <w:rFonts w:ascii="Times New Roman" w:hAnsi="Times New Roman"/>
          <w:sz w:val="24"/>
          <w:szCs w:val="24"/>
        </w:rPr>
        <w:t xml:space="preserve"> проводится с целью привлечения клиентов и увеличения объема продаж товара в гипермаркетах и супермаркетах «Самбери», «Броско Маркет» и </w:t>
      </w:r>
      <w:proofErr w:type="spellStart"/>
      <w:r w:rsidRPr="001F6897">
        <w:rPr>
          <w:rFonts w:ascii="Times New Roman" w:hAnsi="Times New Roman"/>
          <w:sz w:val="24"/>
          <w:szCs w:val="24"/>
        </w:rPr>
        <w:t>Евро</w:t>
      </w:r>
      <w:r w:rsidR="004D73BA">
        <w:rPr>
          <w:rFonts w:ascii="Times New Roman" w:hAnsi="Times New Roman"/>
          <w:sz w:val="24"/>
          <w:szCs w:val="24"/>
        </w:rPr>
        <w:t>Ф</w:t>
      </w:r>
      <w:r w:rsidRPr="001F6897">
        <w:rPr>
          <w:rFonts w:ascii="Times New Roman" w:hAnsi="Times New Roman"/>
          <w:sz w:val="24"/>
          <w:szCs w:val="24"/>
        </w:rPr>
        <w:t>реш</w:t>
      </w:r>
      <w:proofErr w:type="spellEnd"/>
      <w:r w:rsidRPr="001F6897">
        <w:rPr>
          <w:rFonts w:ascii="Times New Roman" w:hAnsi="Times New Roman"/>
          <w:sz w:val="24"/>
          <w:szCs w:val="24"/>
        </w:rPr>
        <w:t>» в г. Хабаровск, Благовещенск, Биробиджан, Комсомольск-на-Амуре, Владивосток, Находка, Уссурийск, Фокино, Советская Гавань, Арсеньев, Амурск, Славянка, Белогорск, Спасск-Дальний, п. Новый, п. Соловей ключ.</w:t>
      </w:r>
    </w:p>
    <w:p w14:paraId="73E1530E" w14:textId="3D32676C" w:rsidR="00A44F3B" w:rsidRPr="001F6897" w:rsidRDefault="00A44F3B" w:rsidP="001F6897">
      <w:pPr>
        <w:spacing w:after="120" w:line="240" w:lineRule="auto"/>
        <w:rPr>
          <w:rFonts w:ascii="Times New Roman" w:hAnsi="Times New Roman"/>
          <w:sz w:val="24"/>
          <w:szCs w:val="24"/>
        </w:rPr>
      </w:pPr>
      <w:r w:rsidRPr="001F6897">
        <w:rPr>
          <w:rFonts w:ascii="Times New Roman" w:hAnsi="Times New Roman"/>
          <w:sz w:val="24"/>
          <w:szCs w:val="24"/>
        </w:rPr>
        <w:t xml:space="preserve">1.2. </w:t>
      </w:r>
      <w:r w:rsidRPr="001F6897">
        <w:rPr>
          <w:rFonts w:ascii="Times New Roman" w:eastAsia="Times New Roman" w:hAnsi="Times New Roman"/>
          <w:sz w:val="24"/>
          <w:szCs w:val="24"/>
          <w:lang w:eastAsia="ru-RU"/>
        </w:rPr>
        <w:t xml:space="preserve">Правила проведения Стимулирующего мероприятия </w:t>
      </w:r>
      <w:r w:rsidRPr="001F6897">
        <w:rPr>
          <w:rFonts w:ascii="Times New Roman" w:eastAsia="Times New Roman" w:hAnsi="Times New Roman"/>
          <w:b/>
          <w:sz w:val="24"/>
          <w:szCs w:val="24"/>
          <w:lang w:eastAsia="ru-RU"/>
        </w:rPr>
        <w:t>«</w:t>
      </w:r>
      <w:r w:rsidR="00500E05" w:rsidRPr="00500E05">
        <w:rPr>
          <w:rFonts w:ascii="Times New Roman" w:eastAsia="Times New Roman" w:hAnsi="Times New Roman"/>
          <w:b/>
          <w:sz w:val="24"/>
          <w:szCs w:val="24"/>
          <w:lang w:eastAsia="ru-RU"/>
        </w:rPr>
        <w:t>Розыгрыш за покупки товаров PINTINOX</w:t>
      </w:r>
      <w:r w:rsidRPr="001F6897">
        <w:rPr>
          <w:rFonts w:ascii="Times New Roman" w:eastAsia="Times New Roman" w:hAnsi="Times New Roman"/>
          <w:b/>
          <w:sz w:val="24"/>
          <w:szCs w:val="24"/>
          <w:lang w:eastAsia="ru-RU"/>
        </w:rPr>
        <w:t>»</w:t>
      </w:r>
      <w:r w:rsidRPr="001F6897">
        <w:rPr>
          <w:rFonts w:ascii="Times New Roman" w:eastAsia="Times New Roman" w:hAnsi="Times New Roman"/>
          <w:sz w:val="24"/>
          <w:szCs w:val="24"/>
          <w:lang w:eastAsia="ru-RU"/>
        </w:rPr>
        <w:t xml:space="preserve"> (далее по тексту - «Правила проведения «Стимулирующего мероприятия» или «Правила»), разработанные Обществом с ограниченной ответственностью «ДВ Невада», в соответствии с Федеральным законом от 13.03.2006г. №38-ФЗ «О рекламе» и иными нормативными правовыми актами Российской Федерации, регламентирующие проведение Стимулирующего мероприятия </w:t>
      </w:r>
      <w:r w:rsidRPr="001F6897">
        <w:rPr>
          <w:rFonts w:ascii="Times New Roman" w:eastAsia="Times New Roman" w:hAnsi="Times New Roman"/>
          <w:b/>
          <w:sz w:val="24"/>
          <w:szCs w:val="24"/>
          <w:lang w:eastAsia="ru-RU"/>
        </w:rPr>
        <w:t>«</w:t>
      </w:r>
      <w:r w:rsidR="00500E05" w:rsidRPr="00500E05">
        <w:rPr>
          <w:rFonts w:ascii="Times New Roman" w:eastAsia="Times New Roman" w:hAnsi="Times New Roman"/>
          <w:b/>
          <w:sz w:val="24"/>
          <w:szCs w:val="24"/>
          <w:lang w:eastAsia="ru-RU"/>
        </w:rPr>
        <w:t>Розыгрыш за покупки товаров PINTINOX</w:t>
      </w:r>
      <w:r w:rsidRPr="001F6897">
        <w:rPr>
          <w:rFonts w:ascii="Times New Roman" w:eastAsia="Times New Roman" w:hAnsi="Times New Roman"/>
          <w:b/>
          <w:sz w:val="24"/>
          <w:szCs w:val="24"/>
          <w:lang w:eastAsia="ru-RU"/>
        </w:rPr>
        <w:t>»</w:t>
      </w:r>
      <w:r w:rsidRPr="001F6897">
        <w:rPr>
          <w:rFonts w:ascii="Times New Roman" w:hAnsi="Times New Roman"/>
          <w:sz w:val="24"/>
          <w:szCs w:val="24"/>
        </w:rPr>
        <w:t xml:space="preserve"> </w:t>
      </w:r>
      <w:r w:rsidRPr="001F6897">
        <w:rPr>
          <w:rFonts w:ascii="Times New Roman" w:eastAsia="Times New Roman" w:hAnsi="Times New Roman"/>
          <w:sz w:val="24"/>
          <w:szCs w:val="24"/>
          <w:lang w:eastAsia="ru-RU"/>
        </w:rPr>
        <w:t>(далее по тексту - «Стимулирующее мероприятие»).</w:t>
      </w:r>
    </w:p>
    <w:p w14:paraId="263C32A7" w14:textId="77777777" w:rsidR="00A44F3B" w:rsidRPr="001F6897" w:rsidRDefault="00A44F3B" w:rsidP="001F6897">
      <w:p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1.</w:t>
      </w:r>
      <w:r w:rsidRPr="001F6897">
        <w:rPr>
          <w:rFonts w:ascii="Times New Roman" w:hAnsi="Times New Roman"/>
          <w:sz w:val="24"/>
          <w:szCs w:val="24"/>
        </w:rPr>
        <w:t>3</w:t>
      </w:r>
      <w:r w:rsidRPr="001F6897">
        <w:rPr>
          <w:rFonts w:ascii="Times New Roman" w:eastAsia="Times New Roman" w:hAnsi="Times New Roman"/>
          <w:sz w:val="24"/>
          <w:szCs w:val="24"/>
          <w:lang w:eastAsia="ru-RU"/>
        </w:rPr>
        <w:t xml:space="preserve">. Стимулирующее мероприятие проводится с соблюдением </w:t>
      </w:r>
      <w:r w:rsidRPr="001F6897">
        <w:rPr>
          <w:rFonts w:ascii="Times New Roman" w:hAnsi="Times New Roman"/>
          <w:sz w:val="24"/>
          <w:szCs w:val="24"/>
        </w:rPr>
        <w:t xml:space="preserve">требований </w:t>
      </w:r>
      <w:hyperlink r:id="rId5" w:anchor="/document/99/901971356//" w:tooltip="[#4]" w:history="1">
        <w:r w:rsidRPr="001F6897">
          <w:rPr>
            <w:rFonts w:ascii="Times New Roman" w:eastAsia="Times New Roman" w:hAnsi="Times New Roman"/>
            <w:sz w:val="24"/>
            <w:szCs w:val="24"/>
            <w:lang w:eastAsia="ru-RU"/>
          </w:rPr>
          <w:t>Федерального закона от 13 марта 2006 года № 38-ФЗ «О рекламе</w:t>
        </w:r>
      </w:hyperlink>
      <w:r w:rsidRPr="001F6897">
        <w:rPr>
          <w:rFonts w:ascii="Times New Roman" w:eastAsia="Times New Roman" w:hAnsi="Times New Roman"/>
          <w:sz w:val="24"/>
          <w:szCs w:val="24"/>
          <w:lang w:eastAsia="ru-RU"/>
        </w:rPr>
        <w:t>». Стимулирующее мероприятие является мероприятием, не основанным на риске, для участия в котором не требуется внесения платы. Для получения Призов по результатам стимулирующего мероприятия перечисления денежных средств на счет Организатора либо третьих лиц не требуется. Организатор стимулирующего мероприятия не производит участникам никаких возмещений, компенсаций и иных выплат в связи с участием в стимулирующем мероприятии, за исключением передачи Призов на условиях настоящих Правил. Организатор Стимулирующего мероприятия несет ответственность за формирование призового фонда Стимулирующего мероприятия. Принимая участие в Стимулирующем мероприятии, Участники мероприятия полностью соглашаются с настоящими Правилами.</w:t>
      </w:r>
      <w:r w:rsidRPr="001F6897">
        <w:rPr>
          <w:rFonts w:ascii="Times New Roman" w:eastAsia="Times New Roman" w:hAnsi="Times New Roman"/>
          <w:sz w:val="24"/>
          <w:szCs w:val="24"/>
          <w:lang w:eastAsia="ru-RU"/>
        </w:rPr>
        <w:tab/>
      </w:r>
    </w:p>
    <w:p w14:paraId="6E70002A" w14:textId="77777777" w:rsidR="00A44F3B" w:rsidRPr="001F6897" w:rsidRDefault="00A44F3B" w:rsidP="001F6897">
      <w:p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b/>
          <w:sz w:val="24"/>
          <w:szCs w:val="24"/>
          <w:lang w:eastAsia="ru-RU"/>
        </w:rPr>
        <w:t>2. Общий срок проведения Стимулирующего мероприятия</w:t>
      </w:r>
      <w:r w:rsidRPr="001F6897">
        <w:rPr>
          <w:rFonts w:ascii="Times New Roman" w:eastAsia="Times New Roman" w:hAnsi="Times New Roman"/>
          <w:sz w:val="24"/>
          <w:szCs w:val="24"/>
          <w:lang w:eastAsia="ru-RU"/>
        </w:rPr>
        <w:t xml:space="preserve">: </w:t>
      </w:r>
    </w:p>
    <w:p w14:paraId="59C340BE" w14:textId="2ACF96DF" w:rsidR="00A44F3B" w:rsidRPr="001F6897" w:rsidRDefault="00A44F3B" w:rsidP="001F6897">
      <w:pPr>
        <w:spacing w:after="120" w:line="240" w:lineRule="auto"/>
        <w:jc w:val="both"/>
        <w:rPr>
          <w:rFonts w:ascii="Times New Roman" w:eastAsia="Times New Roman" w:hAnsi="Times New Roman"/>
          <w:b/>
          <w:sz w:val="24"/>
          <w:szCs w:val="24"/>
          <w:lang w:eastAsia="ru-RU"/>
        </w:rPr>
      </w:pPr>
      <w:r w:rsidRPr="001F6897">
        <w:rPr>
          <w:rFonts w:ascii="Times New Roman" w:eastAsia="Times New Roman" w:hAnsi="Times New Roman"/>
          <w:sz w:val="24"/>
          <w:szCs w:val="24"/>
          <w:lang w:eastAsia="ru-RU"/>
        </w:rPr>
        <w:t xml:space="preserve">2.1. Общий срок: с </w:t>
      </w:r>
      <w:r w:rsidR="00500E05" w:rsidRPr="00500E05">
        <w:rPr>
          <w:rFonts w:ascii="Times New Roman" w:eastAsia="Times New Roman" w:hAnsi="Times New Roman"/>
          <w:sz w:val="24"/>
          <w:szCs w:val="24"/>
          <w:lang w:eastAsia="ru-RU"/>
        </w:rPr>
        <w:t>6</w:t>
      </w:r>
      <w:r w:rsidRPr="001F6897">
        <w:rPr>
          <w:rFonts w:ascii="Times New Roman" w:eastAsia="Times New Roman" w:hAnsi="Times New Roman"/>
          <w:sz w:val="24"/>
          <w:szCs w:val="24"/>
          <w:lang w:eastAsia="ru-RU"/>
        </w:rPr>
        <w:t xml:space="preserve"> </w:t>
      </w:r>
      <w:r w:rsidR="00500E05">
        <w:rPr>
          <w:rFonts w:ascii="Times New Roman" w:eastAsia="Times New Roman" w:hAnsi="Times New Roman"/>
          <w:sz w:val="24"/>
          <w:szCs w:val="24"/>
          <w:lang w:eastAsia="ru-RU"/>
        </w:rPr>
        <w:t>апреля</w:t>
      </w:r>
      <w:r w:rsidRPr="001F6897">
        <w:rPr>
          <w:rFonts w:ascii="Times New Roman" w:eastAsia="Times New Roman" w:hAnsi="Times New Roman"/>
          <w:sz w:val="24"/>
          <w:szCs w:val="24"/>
          <w:lang w:eastAsia="ru-RU"/>
        </w:rPr>
        <w:t xml:space="preserve"> 2026 года по </w:t>
      </w:r>
      <w:r w:rsidR="00500E05">
        <w:rPr>
          <w:rFonts w:ascii="Times New Roman" w:eastAsia="Times New Roman" w:hAnsi="Times New Roman"/>
          <w:sz w:val="24"/>
          <w:szCs w:val="24"/>
          <w:lang w:eastAsia="ru-RU"/>
        </w:rPr>
        <w:t>30</w:t>
      </w:r>
      <w:r w:rsidRPr="001F6897">
        <w:rPr>
          <w:rFonts w:ascii="Times New Roman" w:eastAsia="Times New Roman" w:hAnsi="Times New Roman"/>
          <w:sz w:val="24"/>
          <w:szCs w:val="24"/>
          <w:lang w:eastAsia="ru-RU"/>
        </w:rPr>
        <w:t xml:space="preserve"> </w:t>
      </w:r>
      <w:r w:rsidR="00500E05">
        <w:rPr>
          <w:rFonts w:ascii="Times New Roman" w:eastAsia="Times New Roman" w:hAnsi="Times New Roman"/>
          <w:sz w:val="24"/>
          <w:szCs w:val="24"/>
          <w:lang w:eastAsia="ru-RU"/>
        </w:rPr>
        <w:t>апреля</w:t>
      </w:r>
      <w:r w:rsidRPr="001F6897">
        <w:rPr>
          <w:rFonts w:ascii="Times New Roman" w:eastAsia="Times New Roman" w:hAnsi="Times New Roman"/>
          <w:sz w:val="24"/>
          <w:szCs w:val="24"/>
          <w:lang w:eastAsia="ru-RU"/>
        </w:rPr>
        <w:t xml:space="preserve"> 2026 года включительно. В указанный срок входит период совершения покупок, регистрации на сайте, проведение розыгрыша и выдача призов.</w:t>
      </w:r>
    </w:p>
    <w:p w14:paraId="3297B209" w14:textId="6BC96322" w:rsidR="00A44F3B" w:rsidRPr="001F6897" w:rsidRDefault="00A44F3B" w:rsidP="001F6897">
      <w:pPr>
        <w:spacing w:after="120" w:line="240" w:lineRule="auto"/>
        <w:rPr>
          <w:rFonts w:ascii="Times New Roman" w:eastAsia="Times New Roman" w:hAnsi="Times New Roman"/>
          <w:sz w:val="24"/>
          <w:szCs w:val="24"/>
          <w:lang w:eastAsia="ru-RU"/>
        </w:rPr>
      </w:pPr>
      <w:r w:rsidRPr="001F6897">
        <w:rPr>
          <w:rFonts w:ascii="Times New Roman" w:hAnsi="Times New Roman"/>
          <w:sz w:val="24"/>
          <w:szCs w:val="24"/>
        </w:rPr>
        <w:t>2.2. Срок совершения покупок:</w:t>
      </w:r>
      <w:r w:rsidRPr="001F6897">
        <w:rPr>
          <w:rFonts w:ascii="Times New Roman" w:eastAsia="Times New Roman" w:hAnsi="Times New Roman"/>
          <w:sz w:val="24"/>
          <w:szCs w:val="24"/>
          <w:lang w:eastAsia="ru-RU"/>
        </w:rPr>
        <w:t xml:space="preserve"> с </w:t>
      </w:r>
      <w:r w:rsidR="00500E05" w:rsidRPr="00500E05">
        <w:rPr>
          <w:rFonts w:ascii="Times New Roman" w:eastAsia="Times New Roman" w:hAnsi="Times New Roman"/>
          <w:sz w:val="24"/>
          <w:szCs w:val="24"/>
          <w:lang w:eastAsia="ru-RU"/>
        </w:rPr>
        <w:t xml:space="preserve">6 апреля 2026 года по </w:t>
      </w:r>
      <w:r w:rsidR="00500E05">
        <w:rPr>
          <w:rFonts w:ascii="Times New Roman" w:eastAsia="Times New Roman" w:hAnsi="Times New Roman"/>
          <w:sz w:val="24"/>
          <w:szCs w:val="24"/>
          <w:lang w:eastAsia="ru-RU"/>
        </w:rPr>
        <w:t>29</w:t>
      </w:r>
      <w:r w:rsidR="00500E05" w:rsidRPr="00500E05">
        <w:rPr>
          <w:rFonts w:ascii="Times New Roman" w:eastAsia="Times New Roman" w:hAnsi="Times New Roman"/>
          <w:sz w:val="24"/>
          <w:szCs w:val="24"/>
          <w:lang w:eastAsia="ru-RU"/>
        </w:rPr>
        <w:t xml:space="preserve"> апреля</w:t>
      </w:r>
      <w:r w:rsidR="00500E05" w:rsidRPr="00500E05">
        <w:rPr>
          <w:rFonts w:ascii="Times New Roman" w:eastAsia="Times New Roman" w:hAnsi="Times New Roman"/>
          <w:sz w:val="24"/>
          <w:szCs w:val="24"/>
          <w:lang w:eastAsia="ru-RU"/>
        </w:rPr>
        <w:t xml:space="preserve"> </w:t>
      </w:r>
      <w:r w:rsidRPr="001F6897">
        <w:rPr>
          <w:rFonts w:ascii="Times New Roman" w:eastAsia="Times New Roman" w:hAnsi="Times New Roman"/>
          <w:sz w:val="24"/>
          <w:szCs w:val="24"/>
          <w:lang w:eastAsia="ru-RU"/>
        </w:rPr>
        <w:t xml:space="preserve">2026 года включительно. </w:t>
      </w:r>
      <w:r w:rsidR="00500E05">
        <w:rPr>
          <w:rFonts w:ascii="Times New Roman" w:eastAsia="Times New Roman" w:hAnsi="Times New Roman"/>
          <w:sz w:val="24"/>
          <w:szCs w:val="24"/>
          <w:lang w:eastAsia="ru-RU"/>
        </w:rPr>
        <w:t xml:space="preserve">Выдача купонов производится до 23:59:59 29 апреля 2026 года включительно. </w:t>
      </w:r>
    </w:p>
    <w:p w14:paraId="0095C429" w14:textId="6CA92A11" w:rsidR="00A44F3B" w:rsidRPr="001F6897" w:rsidRDefault="00A44F3B" w:rsidP="001F6897">
      <w:pPr>
        <w:spacing w:after="120" w:line="240" w:lineRule="auto"/>
        <w:rPr>
          <w:rFonts w:ascii="Times New Roman" w:eastAsia="Times New Roman" w:hAnsi="Times New Roman"/>
          <w:sz w:val="24"/>
          <w:szCs w:val="24"/>
          <w:lang w:eastAsia="ru-RU"/>
        </w:rPr>
      </w:pPr>
      <w:r w:rsidRPr="001F6897">
        <w:rPr>
          <w:rFonts w:ascii="Times New Roman" w:hAnsi="Times New Roman"/>
          <w:sz w:val="24"/>
          <w:szCs w:val="24"/>
        </w:rPr>
        <w:t>2.3. Срок регистрации</w:t>
      </w:r>
      <w:r w:rsidR="00500E05">
        <w:rPr>
          <w:rFonts w:ascii="Times New Roman" w:hAnsi="Times New Roman"/>
          <w:sz w:val="24"/>
          <w:szCs w:val="24"/>
        </w:rPr>
        <w:t xml:space="preserve"> купонов</w:t>
      </w:r>
      <w:r w:rsidRPr="001F6897">
        <w:rPr>
          <w:rFonts w:ascii="Times New Roman" w:hAnsi="Times New Roman"/>
          <w:sz w:val="24"/>
          <w:szCs w:val="24"/>
        </w:rPr>
        <w:t xml:space="preserve"> на сайте </w:t>
      </w:r>
      <w:proofErr w:type="spellStart"/>
      <w:r w:rsidRPr="001F6897">
        <w:rPr>
          <w:rFonts w:ascii="Times New Roman" w:hAnsi="Times New Roman"/>
          <w:iCs/>
          <w:sz w:val="24"/>
          <w:szCs w:val="24"/>
          <w:lang w:val="en-US" w:eastAsia="ru-RU"/>
        </w:rPr>
        <w:t>konkurs</w:t>
      </w:r>
      <w:proofErr w:type="spellEnd"/>
      <w:r w:rsidRPr="001F6897">
        <w:rPr>
          <w:rFonts w:ascii="Times New Roman" w:hAnsi="Times New Roman"/>
          <w:iCs/>
          <w:sz w:val="24"/>
          <w:szCs w:val="24"/>
          <w:lang w:eastAsia="ru-RU"/>
        </w:rPr>
        <w:t>.</w:t>
      </w:r>
      <w:proofErr w:type="spellStart"/>
      <w:r w:rsidRPr="001F6897">
        <w:rPr>
          <w:rFonts w:ascii="Times New Roman" w:hAnsi="Times New Roman"/>
          <w:iCs/>
          <w:sz w:val="24"/>
          <w:szCs w:val="24"/>
          <w:lang w:val="en-US" w:eastAsia="ru-RU"/>
        </w:rPr>
        <w:t>samberi</w:t>
      </w:r>
      <w:proofErr w:type="spellEnd"/>
      <w:r w:rsidRPr="001F6897">
        <w:rPr>
          <w:rFonts w:ascii="Times New Roman" w:hAnsi="Times New Roman"/>
          <w:iCs/>
          <w:sz w:val="24"/>
          <w:szCs w:val="24"/>
          <w:lang w:eastAsia="ru-RU"/>
        </w:rPr>
        <w:t>.</w:t>
      </w:r>
      <w:r w:rsidRPr="001F6897">
        <w:rPr>
          <w:rFonts w:ascii="Times New Roman" w:hAnsi="Times New Roman"/>
          <w:iCs/>
          <w:sz w:val="24"/>
          <w:szCs w:val="24"/>
          <w:lang w:val="en-US" w:eastAsia="ru-RU"/>
        </w:rPr>
        <w:t>com</w:t>
      </w:r>
      <w:r w:rsidRPr="001F6897">
        <w:rPr>
          <w:rFonts w:ascii="Times New Roman" w:hAnsi="Times New Roman"/>
          <w:sz w:val="24"/>
          <w:szCs w:val="24"/>
        </w:rPr>
        <w:t xml:space="preserve"> для принятия участия в розыгрыше с </w:t>
      </w:r>
      <w:r w:rsidR="00500E05">
        <w:rPr>
          <w:rFonts w:ascii="Times New Roman" w:eastAsia="Times New Roman" w:hAnsi="Times New Roman"/>
          <w:sz w:val="24"/>
          <w:szCs w:val="24"/>
          <w:lang w:eastAsia="ru-RU"/>
        </w:rPr>
        <w:t>6</w:t>
      </w:r>
      <w:r w:rsidRPr="001F6897">
        <w:rPr>
          <w:rFonts w:ascii="Times New Roman" w:eastAsia="Times New Roman" w:hAnsi="Times New Roman"/>
          <w:sz w:val="24"/>
          <w:szCs w:val="24"/>
          <w:lang w:eastAsia="ru-RU"/>
        </w:rPr>
        <w:t xml:space="preserve"> </w:t>
      </w:r>
      <w:r w:rsidR="00500E05">
        <w:rPr>
          <w:rFonts w:ascii="Times New Roman" w:eastAsia="Times New Roman" w:hAnsi="Times New Roman"/>
          <w:sz w:val="24"/>
          <w:szCs w:val="24"/>
          <w:lang w:eastAsia="ru-RU"/>
        </w:rPr>
        <w:t>апрел</w:t>
      </w:r>
      <w:r w:rsidRPr="001F6897">
        <w:rPr>
          <w:rFonts w:ascii="Times New Roman" w:eastAsia="Times New Roman" w:hAnsi="Times New Roman"/>
          <w:sz w:val="24"/>
          <w:szCs w:val="24"/>
          <w:lang w:eastAsia="ru-RU"/>
        </w:rPr>
        <w:t xml:space="preserve">я 2026 года по </w:t>
      </w:r>
      <w:r w:rsidR="00500E05">
        <w:rPr>
          <w:rFonts w:ascii="Times New Roman" w:eastAsia="Times New Roman" w:hAnsi="Times New Roman"/>
          <w:sz w:val="24"/>
          <w:szCs w:val="24"/>
          <w:lang w:eastAsia="ru-RU"/>
        </w:rPr>
        <w:t>29 апреля</w:t>
      </w:r>
      <w:r w:rsidRPr="001F6897">
        <w:rPr>
          <w:rFonts w:ascii="Times New Roman" w:eastAsia="Times New Roman" w:hAnsi="Times New Roman"/>
          <w:sz w:val="24"/>
          <w:szCs w:val="24"/>
          <w:lang w:eastAsia="ru-RU"/>
        </w:rPr>
        <w:t xml:space="preserve"> 2026 года включительно.</w:t>
      </w:r>
      <w:r w:rsidR="00500E05">
        <w:rPr>
          <w:rFonts w:ascii="Times New Roman" w:eastAsia="Times New Roman" w:hAnsi="Times New Roman"/>
          <w:sz w:val="24"/>
          <w:szCs w:val="24"/>
          <w:lang w:eastAsia="ru-RU"/>
        </w:rPr>
        <w:br/>
        <w:t>Регистрация</w:t>
      </w:r>
      <w:r w:rsidR="00500E05">
        <w:rPr>
          <w:rFonts w:ascii="Times New Roman" w:eastAsia="Times New Roman" w:hAnsi="Times New Roman"/>
          <w:sz w:val="24"/>
          <w:szCs w:val="24"/>
          <w:lang w:eastAsia="ru-RU"/>
        </w:rPr>
        <w:t xml:space="preserve"> купонов производится до 23:59:59 29 апреля 2026 года включительно.</w:t>
      </w:r>
    </w:p>
    <w:p w14:paraId="0C9317EA" w14:textId="6C396A1D" w:rsidR="00A44F3B" w:rsidRPr="001F6897" w:rsidRDefault="00A44F3B" w:rsidP="001F6897">
      <w:pPr>
        <w:spacing w:after="120" w:line="240" w:lineRule="auto"/>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 xml:space="preserve"> 2.4. Срок выдачи призов: с </w:t>
      </w:r>
      <w:r w:rsidR="004D73BA">
        <w:rPr>
          <w:rFonts w:ascii="Times New Roman" w:eastAsia="Times New Roman" w:hAnsi="Times New Roman"/>
          <w:sz w:val="24"/>
          <w:szCs w:val="24"/>
          <w:lang w:eastAsia="ru-RU"/>
        </w:rPr>
        <w:t>10</w:t>
      </w:r>
      <w:r w:rsidRPr="001F6897">
        <w:rPr>
          <w:rFonts w:ascii="Times New Roman" w:eastAsia="Times New Roman" w:hAnsi="Times New Roman"/>
          <w:sz w:val="24"/>
          <w:szCs w:val="24"/>
          <w:lang w:eastAsia="ru-RU"/>
        </w:rPr>
        <w:t>.0</w:t>
      </w:r>
      <w:r w:rsidR="00500E05">
        <w:rPr>
          <w:rFonts w:ascii="Times New Roman" w:eastAsia="Times New Roman" w:hAnsi="Times New Roman"/>
          <w:sz w:val="24"/>
          <w:szCs w:val="24"/>
          <w:lang w:eastAsia="ru-RU"/>
        </w:rPr>
        <w:t>4</w:t>
      </w:r>
      <w:r w:rsidRPr="001F6897">
        <w:rPr>
          <w:rFonts w:ascii="Times New Roman" w:eastAsia="Times New Roman" w:hAnsi="Times New Roman"/>
          <w:sz w:val="24"/>
          <w:szCs w:val="24"/>
          <w:lang w:eastAsia="ru-RU"/>
        </w:rPr>
        <w:t>.2026 по 31.0</w:t>
      </w:r>
      <w:r w:rsidR="00500E05">
        <w:rPr>
          <w:rFonts w:ascii="Times New Roman" w:eastAsia="Times New Roman" w:hAnsi="Times New Roman"/>
          <w:sz w:val="24"/>
          <w:szCs w:val="24"/>
          <w:lang w:eastAsia="ru-RU"/>
        </w:rPr>
        <w:t>5</w:t>
      </w:r>
      <w:r w:rsidRPr="001F6897">
        <w:rPr>
          <w:rFonts w:ascii="Times New Roman" w:eastAsia="Times New Roman" w:hAnsi="Times New Roman"/>
          <w:sz w:val="24"/>
          <w:szCs w:val="24"/>
          <w:lang w:eastAsia="ru-RU"/>
        </w:rPr>
        <w:t>.2026 включительно.</w:t>
      </w:r>
    </w:p>
    <w:p w14:paraId="02091646" w14:textId="4A5C5CD1" w:rsidR="00A44F3B" w:rsidRPr="001F6897" w:rsidRDefault="00A44F3B" w:rsidP="001F6897">
      <w:pPr>
        <w:spacing w:after="120" w:line="240" w:lineRule="auto"/>
        <w:rPr>
          <w:rFonts w:ascii="Times New Roman" w:hAnsi="Times New Roman"/>
          <w:sz w:val="24"/>
          <w:szCs w:val="24"/>
        </w:rPr>
      </w:pPr>
      <w:r w:rsidRPr="001F6897">
        <w:rPr>
          <w:rFonts w:ascii="Times New Roman" w:eastAsia="Times New Roman" w:hAnsi="Times New Roman"/>
          <w:b/>
          <w:sz w:val="24"/>
          <w:szCs w:val="24"/>
          <w:lang w:eastAsia="ru-RU"/>
        </w:rPr>
        <w:t xml:space="preserve">3. Территория проведения Стимулирующего мероприятия: </w:t>
      </w:r>
      <w:r w:rsidRPr="001F6897">
        <w:rPr>
          <w:rFonts w:ascii="Times New Roman" w:eastAsia="Times New Roman" w:hAnsi="Times New Roman"/>
          <w:sz w:val="24"/>
          <w:szCs w:val="24"/>
          <w:lang w:eastAsia="ru-RU"/>
        </w:rPr>
        <w:t>Российская Федерация, гипермаркеты и супермаркеты, полная адресная база в п</w:t>
      </w:r>
      <w:r w:rsidR="004D73BA">
        <w:rPr>
          <w:rFonts w:ascii="Times New Roman" w:eastAsia="Times New Roman" w:hAnsi="Times New Roman"/>
          <w:sz w:val="24"/>
          <w:szCs w:val="24"/>
          <w:lang w:eastAsia="ru-RU"/>
        </w:rPr>
        <w:t>.</w:t>
      </w:r>
      <w:r w:rsidRPr="001F6897">
        <w:rPr>
          <w:rFonts w:ascii="Times New Roman" w:eastAsia="Times New Roman" w:hAnsi="Times New Roman"/>
          <w:sz w:val="24"/>
          <w:szCs w:val="24"/>
          <w:lang w:eastAsia="ru-RU"/>
        </w:rPr>
        <w:t xml:space="preserve"> 6.</w:t>
      </w:r>
      <w:r w:rsidR="004D73BA">
        <w:rPr>
          <w:rFonts w:ascii="Times New Roman" w:eastAsia="Times New Roman" w:hAnsi="Times New Roman"/>
          <w:sz w:val="24"/>
          <w:szCs w:val="24"/>
          <w:lang w:eastAsia="ru-RU"/>
        </w:rPr>
        <w:t>2</w:t>
      </w:r>
      <w:r w:rsidRPr="001F6897">
        <w:rPr>
          <w:rFonts w:ascii="Times New Roman" w:eastAsia="Times New Roman" w:hAnsi="Times New Roman"/>
          <w:sz w:val="24"/>
          <w:szCs w:val="24"/>
          <w:lang w:eastAsia="ru-RU"/>
        </w:rPr>
        <w:t>.</w:t>
      </w:r>
    </w:p>
    <w:p w14:paraId="31A82521" w14:textId="77777777" w:rsidR="00A44F3B" w:rsidRPr="001F6897" w:rsidRDefault="00A44F3B" w:rsidP="001F6897">
      <w:pPr>
        <w:spacing w:after="120" w:line="240" w:lineRule="auto"/>
        <w:jc w:val="both"/>
        <w:rPr>
          <w:rFonts w:ascii="Times New Roman" w:hAnsi="Times New Roman"/>
          <w:sz w:val="24"/>
          <w:szCs w:val="24"/>
        </w:rPr>
      </w:pPr>
      <w:r w:rsidRPr="001F6897">
        <w:rPr>
          <w:rFonts w:ascii="Times New Roman" w:eastAsia="Times New Roman" w:hAnsi="Times New Roman"/>
          <w:b/>
          <w:sz w:val="24"/>
          <w:szCs w:val="24"/>
          <w:lang w:eastAsia="ru-RU"/>
        </w:rPr>
        <w:t xml:space="preserve">4. Организаторы Стимулирующего мероприятия: </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257"/>
        <w:gridCol w:w="7059"/>
      </w:tblGrid>
      <w:tr w:rsidR="00A44F3B" w:rsidRPr="001F6897" w14:paraId="43F524EC" w14:textId="77777777" w:rsidTr="00A44F3B">
        <w:trPr>
          <w:trHeight w:val="720"/>
        </w:trPr>
        <w:tc>
          <w:tcPr>
            <w:tcW w:w="460" w:type="dxa"/>
            <w:shd w:val="clear" w:color="auto" w:fill="auto"/>
            <w:noWrap/>
            <w:vAlign w:val="center"/>
            <w:hideMark/>
          </w:tcPr>
          <w:p w14:paraId="1AA52CD6" w14:textId="77777777" w:rsidR="00A44F3B" w:rsidRPr="001F6897" w:rsidRDefault="00A44F3B" w:rsidP="001F6897">
            <w:pPr>
              <w:spacing w:after="120" w:line="240" w:lineRule="auto"/>
              <w:jc w:val="center"/>
              <w:rPr>
                <w:rFonts w:ascii="Times New Roman" w:eastAsia="Times New Roman" w:hAnsi="Times New Roman"/>
                <w:color w:val="000000"/>
                <w:sz w:val="24"/>
                <w:szCs w:val="24"/>
                <w:lang w:eastAsia="ru-RU"/>
              </w:rPr>
            </w:pPr>
            <w:r w:rsidRPr="001F6897">
              <w:rPr>
                <w:rFonts w:ascii="Times New Roman" w:eastAsia="Times New Roman" w:hAnsi="Times New Roman"/>
                <w:color w:val="000000"/>
                <w:sz w:val="24"/>
                <w:szCs w:val="24"/>
                <w:lang w:eastAsia="ru-RU"/>
              </w:rPr>
              <w:t>1</w:t>
            </w:r>
          </w:p>
        </w:tc>
        <w:tc>
          <w:tcPr>
            <w:tcW w:w="2257" w:type="dxa"/>
            <w:shd w:val="clear" w:color="auto" w:fill="auto"/>
            <w:noWrap/>
            <w:vAlign w:val="center"/>
            <w:hideMark/>
          </w:tcPr>
          <w:p w14:paraId="4DB5C54D" w14:textId="320FBE32" w:rsidR="00A44F3B" w:rsidRPr="001F6897" w:rsidRDefault="00A44F3B" w:rsidP="001F6897">
            <w:pPr>
              <w:spacing w:after="120" w:line="240" w:lineRule="auto"/>
              <w:rPr>
                <w:rFonts w:ascii="Times New Roman" w:eastAsia="Times New Roman" w:hAnsi="Times New Roman"/>
                <w:color w:val="000000"/>
                <w:sz w:val="24"/>
                <w:szCs w:val="24"/>
                <w:lang w:eastAsia="ru-RU"/>
              </w:rPr>
            </w:pPr>
            <w:r w:rsidRPr="001F6897">
              <w:rPr>
                <w:rFonts w:ascii="Times New Roman" w:hAnsi="Times New Roman"/>
                <w:color w:val="000000"/>
                <w:sz w:val="24"/>
                <w:szCs w:val="24"/>
                <w:lang w:eastAsia="ru-RU"/>
              </w:rPr>
              <w:t>ООО «ДВ Невада»</w:t>
            </w:r>
          </w:p>
        </w:tc>
        <w:tc>
          <w:tcPr>
            <w:tcW w:w="7059" w:type="dxa"/>
            <w:shd w:val="clear" w:color="auto" w:fill="auto"/>
            <w:vAlign w:val="center"/>
            <w:hideMark/>
          </w:tcPr>
          <w:p w14:paraId="515EFBF7" w14:textId="77777777" w:rsidR="00A44F3B" w:rsidRPr="001F6897" w:rsidRDefault="00A44F3B" w:rsidP="001F6897">
            <w:pPr>
              <w:spacing w:after="120" w:line="240" w:lineRule="auto"/>
              <w:rPr>
                <w:rFonts w:ascii="Times New Roman" w:eastAsia="Times New Roman" w:hAnsi="Times New Roman"/>
                <w:color w:val="000000"/>
                <w:sz w:val="24"/>
                <w:szCs w:val="24"/>
                <w:lang w:val="en-US" w:eastAsia="ru-RU"/>
              </w:rPr>
            </w:pPr>
            <w:r w:rsidRPr="001F6897">
              <w:rPr>
                <w:rFonts w:ascii="Times New Roman" w:hAnsi="Times New Roman"/>
                <w:bCs/>
                <w:sz w:val="24"/>
                <w:szCs w:val="24"/>
              </w:rPr>
              <w:t>ИНН: 2723205733 /КПП: 272301001/ ОГРНЮЛ: 1192724011919</w:t>
            </w:r>
            <w:r w:rsidRPr="001F6897">
              <w:rPr>
                <w:rFonts w:ascii="Times New Roman" w:eastAsia="Times New Roman" w:hAnsi="Times New Roman"/>
                <w:color w:val="000000"/>
                <w:sz w:val="24"/>
                <w:szCs w:val="24"/>
                <w:lang w:eastAsia="ru-RU"/>
              </w:rPr>
              <w:t xml:space="preserve"> Юр. адрес 680006, г. Хабаровск, ул. Индустриальная, д. 14, кабинет 24</w:t>
            </w:r>
          </w:p>
        </w:tc>
      </w:tr>
    </w:tbl>
    <w:p w14:paraId="2E9644AE" w14:textId="77777777" w:rsidR="00A44F3B" w:rsidRPr="001F6897" w:rsidRDefault="00A44F3B" w:rsidP="001F6897">
      <w:pPr>
        <w:pStyle w:val="ac"/>
        <w:spacing w:before="0" w:beforeAutospacing="0" w:after="120" w:afterAutospacing="0"/>
        <w:rPr>
          <w:b/>
        </w:rPr>
      </w:pPr>
      <w:r w:rsidRPr="001F6897">
        <w:rPr>
          <w:b/>
        </w:rPr>
        <w:t xml:space="preserve">5. Источники информации о Стимулирующем мероприятии: </w:t>
      </w:r>
    </w:p>
    <w:p w14:paraId="55D5A3F9" w14:textId="77777777" w:rsidR="00A44F3B" w:rsidRPr="001F6897" w:rsidRDefault="00A44F3B" w:rsidP="001F6897">
      <w:pPr>
        <w:spacing w:after="120" w:line="240" w:lineRule="auto"/>
        <w:jc w:val="both"/>
        <w:rPr>
          <w:rFonts w:ascii="Times New Roman" w:eastAsia="Times New Roman" w:hAnsi="Times New Roman"/>
          <w:sz w:val="24"/>
          <w:szCs w:val="24"/>
          <w:lang w:eastAsia="ru-RU"/>
        </w:rPr>
      </w:pPr>
      <w:r w:rsidRPr="001F6897">
        <w:rPr>
          <w:rFonts w:ascii="Times New Roman" w:hAnsi="Times New Roman"/>
          <w:color w:val="000000"/>
          <w:sz w:val="24"/>
          <w:szCs w:val="24"/>
        </w:rPr>
        <w:lastRenderedPageBreak/>
        <w:t>Информацию об организаторах Стимулирующего мероприятия, о правилах его проведения и участия в Стимулирующем мероприятии, количестве призов или выигрышей по результатам такого мероприятия, сроках, месте и порядке их получения можно получить</w:t>
      </w:r>
      <w:r w:rsidRPr="001F6897">
        <w:rPr>
          <w:rFonts w:ascii="Times New Roman" w:eastAsia="Times New Roman" w:hAnsi="Times New Roman"/>
          <w:sz w:val="24"/>
          <w:szCs w:val="24"/>
          <w:lang w:eastAsia="ru-RU"/>
        </w:rPr>
        <w:t>:</w:t>
      </w:r>
      <w:r w:rsidRPr="001F6897">
        <w:rPr>
          <w:rFonts w:ascii="Times New Roman" w:hAnsi="Times New Roman"/>
          <w:sz w:val="24"/>
          <w:szCs w:val="24"/>
        </w:rPr>
        <w:t xml:space="preserve"> </w:t>
      </w:r>
      <w:r w:rsidRPr="001F6897">
        <w:rPr>
          <w:rFonts w:ascii="Times New Roman" w:hAnsi="Times New Roman"/>
          <w:sz w:val="24"/>
          <w:szCs w:val="24"/>
          <w:lang w:eastAsia="ru-RU"/>
        </w:rPr>
        <w:t>konkurs.samberi.com</w:t>
      </w:r>
    </w:p>
    <w:p w14:paraId="03683A81" w14:textId="77777777" w:rsidR="00A44F3B" w:rsidRPr="001F6897" w:rsidRDefault="00A44F3B" w:rsidP="001F6897">
      <w:pPr>
        <w:spacing w:after="120" w:line="240" w:lineRule="auto"/>
        <w:jc w:val="both"/>
        <w:rPr>
          <w:rFonts w:ascii="Times New Roman" w:eastAsia="Times New Roman" w:hAnsi="Times New Roman"/>
          <w:b/>
          <w:sz w:val="24"/>
          <w:szCs w:val="24"/>
          <w:lang w:eastAsia="ru-RU"/>
        </w:rPr>
      </w:pPr>
      <w:r w:rsidRPr="001F6897">
        <w:rPr>
          <w:rFonts w:ascii="Times New Roman" w:eastAsia="Times New Roman" w:hAnsi="Times New Roman"/>
          <w:b/>
          <w:sz w:val="24"/>
          <w:szCs w:val="24"/>
          <w:lang w:eastAsia="ru-RU"/>
        </w:rPr>
        <w:t>6. Порядок проведения Стимулирующего мероприятия и участия в Стимулирующем мероприятии:</w:t>
      </w:r>
    </w:p>
    <w:p w14:paraId="509921E8" w14:textId="77777777" w:rsidR="00A44F3B" w:rsidRPr="001F6897" w:rsidRDefault="00A44F3B" w:rsidP="001F6897">
      <w:pPr>
        <w:spacing w:after="120" w:line="240" w:lineRule="auto"/>
        <w:jc w:val="both"/>
        <w:rPr>
          <w:rFonts w:ascii="Times New Roman" w:eastAsia="Times New Roman" w:hAnsi="Times New Roman"/>
          <w:sz w:val="24"/>
          <w:szCs w:val="24"/>
          <w:lang w:eastAsia="ru-RU"/>
        </w:rPr>
      </w:pPr>
      <w:r w:rsidRPr="001F6897">
        <w:rPr>
          <w:rFonts w:ascii="Times New Roman" w:hAnsi="Times New Roman"/>
          <w:sz w:val="24"/>
          <w:szCs w:val="24"/>
        </w:rPr>
        <w:t xml:space="preserve">6.1. Участниками Стимулирующего мероприятия могут стать дееспособные физические лица, достигшие 18-ти летнего возраста граждане, проживающие на территории Российской Федерации. </w:t>
      </w:r>
    </w:p>
    <w:p w14:paraId="1DB6A038" w14:textId="62B044D2" w:rsidR="00A44F3B" w:rsidRPr="001F6897" w:rsidRDefault="00A44F3B" w:rsidP="001F6897">
      <w:pPr>
        <w:spacing w:after="120" w:line="240" w:lineRule="auto"/>
        <w:jc w:val="both"/>
        <w:rPr>
          <w:rFonts w:ascii="Times New Roman" w:eastAsia="Times New Roman" w:hAnsi="Times New Roman"/>
          <w:vanish/>
          <w:sz w:val="24"/>
          <w:szCs w:val="24"/>
          <w:lang w:eastAsia="ru-RU"/>
        </w:rPr>
      </w:pPr>
      <w:r w:rsidRPr="001F6897">
        <w:rPr>
          <w:rFonts w:ascii="Times New Roman" w:hAnsi="Times New Roman"/>
          <w:sz w:val="24"/>
          <w:szCs w:val="24"/>
        </w:rPr>
        <w:t xml:space="preserve">6.2. Для участия в Стимулирующем мероприятии необходимо </w:t>
      </w:r>
      <w:r w:rsidRPr="001F6897">
        <w:rPr>
          <w:rFonts w:ascii="Times New Roman" w:eastAsia="Times New Roman" w:hAnsi="Times New Roman"/>
          <w:sz w:val="24"/>
          <w:szCs w:val="24"/>
          <w:lang w:eastAsia="ru-RU"/>
        </w:rPr>
        <w:t xml:space="preserve">в период с </w:t>
      </w:r>
      <w:r w:rsidR="00500E05">
        <w:rPr>
          <w:rFonts w:ascii="Times New Roman" w:eastAsia="Times New Roman" w:hAnsi="Times New Roman"/>
          <w:sz w:val="24"/>
          <w:szCs w:val="24"/>
          <w:lang w:eastAsia="ru-RU"/>
        </w:rPr>
        <w:t>6</w:t>
      </w:r>
      <w:r w:rsidRPr="001F6897">
        <w:rPr>
          <w:rFonts w:ascii="Times New Roman" w:eastAsia="Times New Roman" w:hAnsi="Times New Roman"/>
          <w:sz w:val="24"/>
          <w:szCs w:val="24"/>
          <w:lang w:eastAsia="ru-RU"/>
        </w:rPr>
        <w:t xml:space="preserve"> </w:t>
      </w:r>
      <w:r w:rsidR="00500E05">
        <w:rPr>
          <w:rFonts w:ascii="Times New Roman" w:eastAsia="Times New Roman" w:hAnsi="Times New Roman"/>
          <w:sz w:val="24"/>
          <w:szCs w:val="24"/>
          <w:lang w:eastAsia="ru-RU"/>
        </w:rPr>
        <w:t>апреля</w:t>
      </w:r>
      <w:r w:rsidRPr="001F6897">
        <w:rPr>
          <w:rFonts w:ascii="Times New Roman" w:eastAsia="Times New Roman" w:hAnsi="Times New Roman"/>
          <w:sz w:val="24"/>
          <w:szCs w:val="24"/>
          <w:lang w:eastAsia="ru-RU"/>
        </w:rPr>
        <w:t xml:space="preserve"> по </w:t>
      </w:r>
      <w:r w:rsidR="00500E05">
        <w:rPr>
          <w:rFonts w:ascii="Times New Roman" w:eastAsia="Times New Roman" w:hAnsi="Times New Roman"/>
          <w:sz w:val="24"/>
          <w:szCs w:val="24"/>
          <w:lang w:eastAsia="ru-RU"/>
        </w:rPr>
        <w:t>29</w:t>
      </w:r>
      <w:r w:rsidRPr="001F6897">
        <w:rPr>
          <w:rFonts w:ascii="Times New Roman" w:eastAsia="Times New Roman" w:hAnsi="Times New Roman"/>
          <w:sz w:val="24"/>
          <w:szCs w:val="24"/>
          <w:lang w:eastAsia="ru-RU"/>
        </w:rPr>
        <w:t xml:space="preserve"> </w:t>
      </w:r>
      <w:r w:rsidR="00500E05">
        <w:rPr>
          <w:rFonts w:ascii="Times New Roman" w:eastAsia="Times New Roman" w:hAnsi="Times New Roman"/>
          <w:sz w:val="24"/>
          <w:szCs w:val="24"/>
          <w:lang w:eastAsia="ru-RU"/>
        </w:rPr>
        <w:t>апреля</w:t>
      </w:r>
      <w:r w:rsidRPr="001F6897">
        <w:rPr>
          <w:rFonts w:ascii="Times New Roman" w:eastAsia="Times New Roman" w:hAnsi="Times New Roman"/>
          <w:sz w:val="24"/>
          <w:szCs w:val="24"/>
          <w:lang w:eastAsia="ru-RU"/>
        </w:rPr>
        <w:t xml:space="preserve"> 2026 года включительно</w:t>
      </w:r>
      <w:r w:rsidRPr="001F6897">
        <w:rPr>
          <w:rFonts w:ascii="Times New Roman" w:hAnsi="Times New Roman"/>
          <w:sz w:val="24"/>
          <w:szCs w:val="24"/>
        </w:rPr>
        <w:t xml:space="preserve"> </w:t>
      </w:r>
    </w:p>
    <w:p w14:paraId="022D3D25" w14:textId="77777777" w:rsidR="00A44F3B" w:rsidRPr="001F6897" w:rsidRDefault="00A44F3B" w:rsidP="001F6897">
      <w:pPr>
        <w:pStyle w:val="a7"/>
        <w:numPr>
          <w:ilvl w:val="0"/>
          <w:numId w:val="1"/>
        </w:numPr>
        <w:spacing w:after="120" w:line="240" w:lineRule="auto"/>
        <w:contextualSpacing w:val="0"/>
        <w:jc w:val="both"/>
        <w:rPr>
          <w:rFonts w:ascii="Times New Roman" w:eastAsia="Times New Roman" w:hAnsi="Times New Roman"/>
          <w:vanish/>
          <w:sz w:val="24"/>
          <w:szCs w:val="24"/>
          <w:lang w:eastAsia="ru-RU"/>
        </w:rPr>
      </w:pPr>
    </w:p>
    <w:p w14:paraId="1C8F5BC8" w14:textId="77777777" w:rsidR="00A44F3B" w:rsidRPr="001F6897" w:rsidRDefault="00A44F3B" w:rsidP="001F6897">
      <w:pPr>
        <w:pStyle w:val="a7"/>
        <w:numPr>
          <w:ilvl w:val="1"/>
          <w:numId w:val="1"/>
        </w:numPr>
        <w:spacing w:after="120" w:line="240" w:lineRule="auto"/>
        <w:contextualSpacing w:val="0"/>
        <w:jc w:val="both"/>
        <w:rPr>
          <w:rFonts w:ascii="Times New Roman" w:eastAsia="Times New Roman" w:hAnsi="Times New Roman"/>
          <w:vanish/>
          <w:sz w:val="24"/>
          <w:szCs w:val="24"/>
          <w:lang w:eastAsia="ru-RU"/>
        </w:rPr>
      </w:pPr>
    </w:p>
    <w:p w14:paraId="42C0C8FF" w14:textId="77777777" w:rsidR="00A44F3B" w:rsidRPr="001F6897" w:rsidRDefault="00A44F3B" w:rsidP="001F6897">
      <w:pPr>
        <w:pStyle w:val="a7"/>
        <w:numPr>
          <w:ilvl w:val="1"/>
          <w:numId w:val="1"/>
        </w:numPr>
        <w:spacing w:after="120" w:line="240" w:lineRule="auto"/>
        <w:contextualSpacing w:val="0"/>
        <w:jc w:val="both"/>
        <w:rPr>
          <w:rFonts w:ascii="Times New Roman" w:eastAsia="Times New Roman" w:hAnsi="Times New Roman"/>
          <w:vanish/>
          <w:sz w:val="24"/>
          <w:szCs w:val="24"/>
          <w:lang w:eastAsia="ru-RU"/>
        </w:rPr>
      </w:pPr>
    </w:p>
    <w:p w14:paraId="78EBB819" w14:textId="77777777" w:rsidR="00A44F3B" w:rsidRPr="001F6897" w:rsidRDefault="00A44F3B" w:rsidP="001F6897">
      <w:pPr>
        <w:pStyle w:val="a7"/>
        <w:widowControl w:val="0"/>
        <w:numPr>
          <w:ilvl w:val="0"/>
          <w:numId w:val="2"/>
        </w:numPr>
        <w:tabs>
          <w:tab w:val="left" w:pos="567"/>
          <w:tab w:val="left" w:pos="851"/>
          <w:tab w:val="left" w:pos="1527"/>
        </w:tabs>
        <w:spacing w:after="120" w:line="240" w:lineRule="auto"/>
        <w:contextualSpacing w:val="0"/>
        <w:jc w:val="both"/>
        <w:rPr>
          <w:rFonts w:ascii="Times New Roman" w:hAnsi="Times New Roman"/>
          <w:vanish/>
          <w:sz w:val="24"/>
          <w:szCs w:val="24"/>
        </w:rPr>
      </w:pPr>
    </w:p>
    <w:p w14:paraId="060292A5" w14:textId="77777777" w:rsidR="00A44F3B" w:rsidRPr="001F6897" w:rsidRDefault="00A44F3B" w:rsidP="001F6897">
      <w:pPr>
        <w:pStyle w:val="a7"/>
        <w:widowControl w:val="0"/>
        <w:numPr>
          <w:ilvl w:val="0"/>
          <w:numId w:val="2"/>
        </w:numPr>
        <w:tabs>
          <w:tab w:val="left" w:pos="567"/>
          <w:tab w:val="left" w:pos="851"/>
          <w:tab w:val="left" w:pos="1527"/>
        </w:tabs>
        <w:spacing w:after="120" w:line="240" w:lineRule="auto"/>
        <w:contextualSpacing w:val="0"/>
        <w:jc w:val="both"/>
        <w:rPr>
          <w:rFonts w:ascii="Times New Roman" w:hAnsi="Times New Roman"/>
          <w:vanish/>
          <w:sz w:val="24"/>
          <w:szCs w:val="24"/>
        </w:rPr>
      </w:pPr>
    </w:p>
    <w:p w14:paraId="2BC06549" w14:textId="77777777" w:rsidR="00A44F3B" w:rsidRPr="001F6897" w:rsidRDefault="00A44F3B" w:rsidP="001F6897">
      <w:pPr>
        <w:pStyle w:val="a7"/>
        <w:widowControl w:val="0"/>
        <w:numPr>
          <w:ilvl w:val="1"/>
          <w:numId w:val="2"/>
        </w:numPr>
        <w:tabs>
          <w:tab w:val="left" w:pos="567"/>
          <w:tab w:val="left" w:pos="851"/>
          <w:tab w:val="left" w:pos="1527"/>
        </w:tabs>
        <w:spacing w:after="120" w:line="240" w:lineRule="auto"/>
        <w:contextualSpacing w:val="0"/>
        <w:jc w:val="both"/>
        <w:rPr>
          <w:rFonts w:ascii="Times New Roman" w:hAnsi="Times New Roman"/>
          <w:vanish/>
          <w:sz w:val="24"/>
          <w:szCs w:val="24"/>
        </w:rPr>
      </w:pPr>
    </w:p>
    <w:p w14:paraId="39613559" w14:textId="748C059C" w:rsidR="00A44F3B" w:rsidRPr="001F6897" w:rsidRDefault="00A44F3B" w:rsidP="004D73BA">
      <w:pPr>
        <w:pStyle w:val="a7"/>
        <w:widowControl w:val="0"/>
        <w:tabs>
          <w:tab w:val="left" w:pos="567"/>
          <w:tab w:val="left" w:pos="851"/>
          <w:tab w:val="left" w:pos="1527"/>
        </w:tabs>
        <w:spacing w:after="120" w:line="240" w:lineRule="auto"/>
        <w:ind w:left="0"/>
        <w:jc w:val="both"/>
        <w:rPr>
          <w:rFonts w:ascii="Times New Roman" w:hAnsi="Times New Roman"/>
          <w:sz w:val="24"/>
          <w:szCs w:val="24"/>
        </w:rPr>
      </w:pPr>
      <w:r w:rsidRPr="001F6897">
        <w:rPr>
          <w:rFonts w:ascii="Times New Roman" w:hAnsi="Times New Roman"/>
          <w:sz w:val="24"/>
          <w:szCs w:val="24"/>
        </w:rPr>
        <w:t xml:space="preserve">совершить покупку </w:t>
      </w:r>
      <w:r w:rsidR="00500E05">
        <w:rPr>
          <w:rFonts w:ascii="Times New Roman" w:hAnsi="Times New Roman"/>
          <w:sz w:val="24"/>
          <w:szCs w:val="24"/>
        </w:rPr>
        <w:t xml:space="preserve">товаров </w:t>
      </w:r>
      <w:r w:rsidR="004D73BA">
        <w:rPr>
          <w:rFonts w:ascii="Times New Roman" w:hAnsi="Times New Roman"/>
          <w:sz w:val="24"/>
          <w:szCs w:val="24"/>
          <w:lang w:val="en-US"/>
        </w:rPr>
        <w:t>PINTINOX</w:t>
      </w:r>
      <w:r w:rsidR="004D73BA" w:rsidRPr="004D73BA">
        <w:rPr>
          <w:rFonts w:ascii="Times New Roman" w:hAnsi="Times New Roman"/>
          <w:sz w:val="24"/>
          <w:szCs w:val="24"/>
        </w:rPr>
        <w:t xml:space="preserve"> </w:t>
      </w:r>
      <w:r w:rsidRPr="001F6897">
        <w:rPr>
          <w:rFonts w:ascii="Times New Roman" w:hAnsi="Times New Roman"/>
          <w:sz w:val="24"/>
          <w:szCs w:val="24"/>
        </w:rPr>
        <w:t>с активированной картой Клуб</w:t>
      </w:r>
      <w:r w:rsidR="004D73BA">
        <w:rPr>
          <w:rFonts w:ascii="Times New Roman" w:hAnsi="Times New Roman"/>
          <w:sz w:val="24"/>
          <w:szCs w:val="24"/>
        </w:rPr>
        <w:t>Б</w:t>
      </w:r>
      <w:r w:rsidRPr="001F6897">
        <w:rPr>
          <w:rFonts w:ascii="Times New Roman" w:hAnsi="Times New Roman"/>
          <w:sz w:val="24"/>
          <w:szCs w:val="24"/>
        </w:rPr>
        <w:t>ери</w:t>
      </w:r>
      <w:r w:rsidR="004D73BA" w:rsidRPr="004D73BA">
        <w:rPr>
          <w:rFonts w:ascii="Times New Roman" w:hAnsi="Times New Roman"/>
          <w:sz w:val="24"/>
          <w:szCs w:val="24"/>
        </w:rPr>
        <w:t xml:space="preserve"> </w:t>
      </w:r>
      <w:r w:rsidR="004D73BA">
        <w:rPr>
          <w:rFonts w:ascii="Times New Roman" w:hAnsi="Times New Roman"/>
          <w:sz w:val="24"/>
          <w:szCs w:val="24"/>
        </w:rPr>
        <w:t>в</w:t>
      </w:r>
      <w:r w:rsidRPr="001F6897">
        <w:rPr>
          <w:rFonts w:ascii="Times New Roman" w:hAnsi="Times New Roman"/>
          <w:sz w:val="24"/>
          <w:szCs w:val="24"/>
        </w:rPr>
        <w:t xml:space="preserve"> магазинах сети Самбери, </w:t>
      </w:r>
      <w:proofErr w:type="spellStart"/>
      <w:r w:rsidRPr="001F6897">
        <w:rPr>
          <w:rFonts w:ascii="Times New Roman" w:hAnsi="Times New Roman"/>
          <w:sz w:val="24"/>
          <w:szCs w:val="24"/>
        </w:rPr>
        <w:t>ЕвроФреш</w:t>
      </w:r>
      <w:proofErr w:type="spellEnd"/>
      <w:r w:rsidRPr="001F6897">
        <w:rPr>
          <w:rFonts w:ascii="Times New Roman" w:hAnsi="Times New Roman"/>
          <w:sz w:val="24"/>
          <w:szCs w:val="24"/>
        </w:rPr>
        <w:t xml:space="preserve"> и Броско Маркет: </w:t>
      </w:r>
    </w:p>
    <w:p w14:paraId="7FD2CA38" w14:textId="69D95651" w:rsidR="005E543A" w:rsidRPr="001F6897" w:rsidRDefault="001F6897" w:rsidP="001F6897">
      <w:pPr>
        <w:rPr>
          <w:rFonts w:ascii="Times New Roman" w:hAnsi="Times New Roman"/>
          <w:sz w:val="24"/>
          <w:szCs w:val="24"/>
          <w:lang w:val="en-US"/>
        </w:rPr>
      </w:pPr>
      <w:r w:rsidRPr="001F6897">
        <w:rPr>
          <w:rFonts w:ascii="Times New Roman" w:hAnsi="Times New Roman"/>
          <w:noProof/>
          <w:sz w:val="24"/>
          <w:szCs w:val="24"/>
        </w:rPr>
        <w:drawing>
          <wp:inline distT="0" distB="0" distL="0" distR="0" wp14:anchorId="04E35529" wp14:editId="14B97C59">
            <wp:extent cx="5940425" cy="609600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096000"/>
                    </a:xfrm>
                    <a:prstGeom prst="rect">
                      <a:avLst/>
                    </a:prstGeom>
                    <a:noFill/>
                    <a:ln>
                      <a:noFill/>
                    </a:ln>
                  </pic:spPr>
                </pic:pic>
              </a:graphicData>
            </a:graphic>
          </wp:inline>
        </w:drawing>
      </w:r>
    </w:p>
    <w:p w14:paraId="0D953BD0" w14:textId="3F34D2AC" w:rsidR="001F6897" w:rsidRPr="001F6897" w:rsidRDefault="001F6897" w:rsidP="001F6897">
      <w:pPr>
        <w:rPr>
          <w:rFonts w:ascii="Times New Roman" w:hAnsi="Times New Roman"/>
          <w:sz w:val="24"/>
          <w:szCs w:val="24"/>
        </w:rPr>
      </w:pPr>
      <w:r w:rsidRPr="001F6897">
        <w:rPr>
          <w:rFonts w:ascii="Times New Roman" w:hAnsi="Times New Roman"/>
          <w:noProof/>
          <w:sz w:val="24"/>
          <w:szCs w:val="24"/>
        </w:rPr>
        <w:lastRenderedPageBreak/>
        <w:drawing>
          <wp:inline distT="0" distB="0" distL="0" distR="0" wp14:anchorId="5190EFF7" wp14:editId="3D975D03">
            <wp:extent cx="5940425" cy="415544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155440"/>
                    </a:xfrm>
                    <a:prstGeom prst="rect">
                      <a:avLst/>
                    </a:prstGeom>
                    <a:noFill/>
                    <a:ln>
                      <a:noFill/>
                    </a:ln>
                  </pic:spPr>
                </pic:pic>
              </a:graphicData>
            </a:graphic>
          </wp:inline>
        </w:drawing>
      </w:r>
    </w:p>
    <w:p w14:paraId="23C52F89" w14:textId="77777777" w:rsidR="001F6897" w:rsidRPr="001F6897" w:rsidRDefault="001F6897" w:rsidP="001F6897">
      <w:pPr>
        <w:widowControl w:val="0"/>
        <w:tabs>
          <w:tab w:val="left" w:pos="567"/>
        </w:tabs>
        <w:spacing w:after="120" w:line="240" w:lineRule="auto"/>
        <w:jc w:val="both"/>
        <w:rPr>
          <w:rFonts w:ascii="Times New Roman" w:hAnsi="Times New Roman"/>
          <w:color w:val="000000"/>
          <w:sz w:val="24"/>
          <w:szCs w:val="24"/>
          <w:shd w:val="clear" w:color="auto" w:fill="FFFFFF"/>
        </w:rPr>
      </w:pPr>
      <w:r w:rsidRPr="001F6897">
        <w:rPr>
          <w:rFonts w:ascii="Times New Roman" w:hAnsi="Times New Roman"/>
          <w:b/>
          <w:color w:val="000000"/>
          <w:sz w:val="24"/>
          <w:szCs w:val="24"/>
          <w:shd w:val="clear" w:color="auto" w:fill="FFFFFF"/>
        </w:rPr>
        <w:t>Важно:</w:t>
      </w:r>
      <w:r w:rsidRPr="001F6897">
        <w:rPr>
          <w:rFonts w:ascii="Times New Roman" w:hAnsi="Times New Roman"/>
          <w:color w:val="000000"/>
          <w:sz w:val="24"/>
          <w:szCs w:val="24"/>
          <w:shd w:val="clear" w:color="auto" w:fill="FFFFFF"/>
        </w:rPr>
        <w:t xml:space="preserve"> </w:t>
      </w:r>
      <w:r w:rsidRPr="001F6897">
        <w:rPr>
          <w:rFonts w:ascii="Times New Roman" w:hAnsi="Times New Roman"/>
          <w:color w:val="000000"/>
          <w:sz w:val="24"/>
          <w:szCs w:val="24"/>
          <w:shd w:val="clear" w:color="auto" w:fill="FFFFFF"/>
        </w:rPr>
        <w:tab/>
        <w:t>Покупки интернет-магазина Самбери и приложения «</w:t>
      </w:r>
      <w:proofErr w:type="spellStart"/>
      <w:r w:rsidRPr="001F6897">
        <w:rPr>
          <w:rFonts w:ascii="Times New Roman" w:hAnsi="Times New Roman"/>
          <w:color w:val="000000"/>
          <w:sz w:val="24"/>
          <w:szCs w:val="24"/>
          <w:shd w:val="clear" w:color="auto" w:fill="FFFFFF"/>
        </w:rPr>
        <w:t>Сбермаркет</w:t>
      </w:r>
      <w:proofErr w:type="spellEnd"/>
      <w:r w:rsidRPr="001F6897">
        <w:rPr>
          <w:rFonts w:ascii="Times New Roman" w:hAnsi="Times New Roman"/>
          <w:color w:val="000000"/>
          <w:sz w:val="24"/>
          <w:szCs w:val="24"/>
          <w:shd w:val="clear" w:color="auto" w:fill="FFFFFF"/>
        </w:rPr>
        <w:t xml:space="preserve">» не участвуют в розыгрыше. </w:t>
      </w:r>
    </w:p>
    <w:p w14:paraId="24690DA8" w14:textId="165BFB4A" w:rsidR="001F6897" w:rsidRPr="001F6897" w:rsidRDefault="001F6897" w:rsidP="001F6897">
      <w:pPr>
        <w:widowControl w:val="0"/>
        <w:tabs>
          <w:tab w:val="left" w:pos="567"/>
        </w:tabs>
        <w:spacing w:after="120" w:line="240" w:lineRule="auto"/>
        <w:jc w:val="both"/>
        <w:rPr>
          <w:rFonts w:ascii="Times New Roman" w:hAnsi="Times New Roman"/>
          <w:sz w:val="24"/>
          <w:szCs w:val="24"/>
        </w:rPr>
      </w:pPr>
      <w:r w:rsidRPr="001F6897">
        <w:rPr>
          <w:rFonts w:ascii="Times New Roman" w:hAnsi="Times New Roman"/>
          <w:sz w:val="24"/>
          <w:szCs w:val="24"/>
        </w:rPr>
        <w:t xml:space="preserve">6.3. На кассе вместе с чеком получить регистрационный номер, который выдается за каждый чек </w:t>
      </w:r>
      <w:r w:rsidR="004D73BA">
        <w:rPr>
          <w:rFonts w:ascii="Times New Roman" w:hAnsi="Times New Roman"/>
          <w:sz w:val="24"/>
          <w:szCs w:val="24"/>
        </w:rPr>
        <w:t xml:space="preserve">при покупке товаров </w:t>
      </w:r>
      <w:r w:rsidR="004D73BA">
        <w:rPr>
          <w:rFonts w:ascii="Times New Roman" w:hAnsi="Times New Roman"/>
          <w:sz w:val="24"/>
          <w:szCs w:val="24"/>
          <w:lang w:val="en-US"/>
        </w:rPr>
        <w:t>PINTINOX</w:t>
      </w:r>
      <w:r w:rsidRPr="001F6897">
        <w:rPr>
          <w:rFonts w:ascii="Times New Roman" w:hAnsi="Times New Roman"/>
          <w:sz w:val="24"/>
          <w:szCs w:val="24"/>
        </w:rPr>
        <w:t xml:space="preserve">. </w:t>
      </w:r>
    </w:p>
    <w:p w14:paraId="6D3DA412" w14:textId="77777777" w:rsidR="001F6897" w:rsidRPr="001F6897" w:rsidRDefault="001F6897" w:rsidP="001F6897">
      <w:pPr>
        <w:widowControl w:val="0"/>
        <w:tabs>
          <w:tab w:val="left" w:pos="567"/>
          <w:tab w:val="left" w:pos="709"/>
        </w:tabs>
        <w:spacing w:after="120" w:line="240" w:lineRule="auto"/>
        <w:jc w:val="both"/>
        <w:rPr>
          <w:rFonts w:ascii="Times New Roman" w:hAnsi="Times New Roman"/>
          <w:sz w:val="24"/>
          <w:szCs w:val="24"/>
        </w:rPr>
      </w:pPr>
      <w:r w:rsidRPr="001F6897">
        <w:rPr>
          <w:rFonts w:ascii="Times New Roman" w:hAnsi="Times New Roman"/>
          <w:sz w:val="24"/>
          <w:szCs w:val="24"/>
        </w:rPr>
        <w:t xml:space="preserve">6.4. Зарегистрировать каждый купон на сайте </w:t>
      </w:r>
      <w:proofErr w:type="spellStart"/>
      <w:r w:rsidRPr="001F6897">
        <w:rPr>
          <w:rFonts w:ascii="Times New Roman" w:hAnsi="Times New Roman"/>
          <w:iCs/>
          <w:sz w:val="24"/>
          <w:szCs w:val="24"/>
          <w:lang w:val="en-US" w:eastAsia="ru-RU"/>
        </w:rPr>
        <w:t>konkurs</w:t>
      </w:r>
      <w:proofErr w:type="spellEnd"/>
      <w:r w:rsidRPr="001F6897">
        <w:rPr>
          <w:rFonts w:ascii="Times New Roman" w:hAnsi="Times New Roman"/>
          <w:iCs/>
          <w:sz w:val="24"/>
          <w:szCs w:val="24"/>
          <w:lang w:eastAsia="ru-RU"/>
        </w:rPr>
        <w:t>.</w:t>
      </w:r>
      <w:proofErr w:type="spellStart"/>
      <w:r w:rsidRPr="001F6897">
        <w:rPr>
          <w:rFonts w:ascii="Times New Roman" w:hAnsi="Times New Roman"/>
          <w:iCs/>
          <w:sz w:val="24"/>
          <w:szCs w:val="24"/>
          <w:lang w:val="en-US" w:eastAsia="ru-RU"/>
        </w:rPr>
        <w:t>samberi</w:t>
      </w:r>
      <w:proofErr w:type="spellEnd"/>
      <w:r w:rsidRPr="001F6897">
        <w:rPr>
          <w:rFonts w:ascii="Times New Roman" w:hAnsi="Times New Roman"/>
          <w:iCs/>
          <w:sz w:val="24"/>
          <w:szCs w:val="24"/>
          <w:lang w:eastAsia="ru-RU"/>
        </w:rPr>
        <w:t>.</w:t>
      </w:r>
      <w:r w:rsidRPr="001F6897">
        <w:rPr>
          <w:rFonts w:ascii="Times New Roman" w:hAnsi="Times New Roman"/>
          <w:iCs/>
          <w:sz w:val="24"/>
          <w:szCs w:val="24"/>
          <w:lang w:val="en-US" w:eastAsia="ru-RU"/>
        </w:rPr>
        <w:t>com</w:t>
      </w:r>
    </w:p>
    <w:p w14:paraId="70CC2FA9" w14:textId="1396607C" w:rsidR="001F6897" w:rsidRPr="004D73BA" w:rsidRDefault="001F6897" w:rsidP="001F6897">
      <w:pPr>
        <w:widowControl w:val="0"/>
        <w:tabs>
          <w:tab w:val="left" w:pos="567"/>
          <w:tab w:val="left" w:pos="709"/>
        </w:tabs>
        <w:spacing w:after="120" w:line="240" w:lineRule="auto"/>
        <w:jc w:val="both"/>
        <w:rPr>
          <w:rFonts w:ascii="Times New Roman" w:hAnsi="Times New Roman"/>
          <w:sz w:val="24"/>
          <w:szCs w:val="24"/>
          <w:lang w:val="en-US"/>
        </w:rPr>
      </w:pPr>
      <w:r w:rsidRPr="001F6897">
        <w:rPr>
          <w:rFonts w:ascii="Times New Roman" w:hAnsi="Times New Roman"/>
          <w:sz w:val="24"/>
          <w:szCs w:val="24"/>
        </w:rPr>
        <w:t>6.5. Сохранить чек на покупку до времени вручения приза</w:t>
      </w:r>
      <w:r w:rsidR="004D73BA" w:rsidRPr="004D73BA">
        <w:rPr>
          <w:rFonts w:ascii="Times New Roman" w:hAnsi="Times New Roman"/>
          <w:sz w:val="24"/>
          <w:szCs w:val="24"/>
        </w:rPr>
        <w:t>.</w:t>
      </w:r>
    </w:p>
    <w:p w14:paraId="644D609A" w14:textId="77777777" w:rsidR="001F6897" w:rsidRPr="001F6897" w:rsidRDefault="001F6897" w:rsidP="001F6897">
      <w:pPr>
        <w:widowControl w:val="0"/>
        <w:tabs>
          <w:tab w:val="left" w:pos="567"/>
          <w:tab w:val="left" w:pos="709"/>
        </w:tabs>
        <w:spacing w:after="120" w:line="240" w:lineRule="auto"/>
        <w:jc w:val="both"/>
        <w:rPr>
          <w:rFonts w:ascii="Times New Roman" w:hAnsi="Times New Roman"/>
          <w:sz w:val="24"/>
          <w:szCs w:val="24"/>
        </w:rPr>
      </w:pPr>
      <w:r w:rsidRPr="001F6897">
        <w:rPr>
          <w:rFonts w:ascii="Times New Roman" w:hAnsi="Times New Roman"/>
          <w:sz w:val="24"/>
          <w:szCs w:val="24"/>
        </w:rPr>
        <w:t>6.6. Быть доступным по номеру телефона, указанному при регистрации купона с 11 часов 00 минут до 16 часов 00 минут местного времени в дни проведения розыгрыша призов:</w:t>
      </w:r>
    </w:p>
    <w:p w14:paraId="077FD7AE" w14:textId="19D4BA23" w:rsidR="001F6897" w:rsidRPr="001F6897" w:rsidRDefault="004D73BA" w:rsidP="001F6897">
      <w:pPr>
        <w:widowControl w:val="0"/>
        <w:tabs>
          <w:tab w:val="left" w:pos="567"/>
          <w:tab w:val="left" w:pos="709"/>
        </w:tabs>
        <w:spacing w:after="120" w:line="240" w:lineRule="auto"/>
        <w:jc w:val="both"/>
        <w:rPr>
          <w:rFonts w:ascii="Times New Roman" w:hAnsi="Times New Roman"/>
          <w:sz w:val="24"/>
          <w:szCs w:val="24"/>
        </w:rPr>
      </w:pPr>
      <w:r w:rsidRPr="004D73BA">
        <w:rPr>
          <w:rFonts w:ascii="Times New Roman" w:hAnsi="Times New Roman"/>
          <w:sz w:val="24"/>
          <w:szCs w:val="24"/>
        </w:rPr>
        <w:t xml:space="preserve">09 </w:t>
      </w:r>
      <w:r>
        <w:rPr>
          <w:rFonts w:ascii="Times New Roman" w:hAnsi="Times New Roman"/>
          <w:sz w:val="24"/>
          <w:szCs w:val="24"/>
        </w:rPr>
        <w:t>апреля</w:t>
      </w:r>
      <w:r w:rsidR="001F6897" w:rsidRPr="001F6897">
        <w:rPr>
          <w:rFonts w:ascii="Times New Roman" w:hAnsi="Times New Roman"/>
          <w:sz w:val="24"/>
          <w:szCs w:val="24"/>
        </w:rPr>
        <w:t xml:space="preserve"> 2026 года</w:t>
      </w:r>
      <w:r>
        <w:rPr>
          <w:rFonts w:ascii="Times New Roman" w:hAnsi="Times New Roman"/>
          <w:sz w:val="24"/>
          <w:szCs w:val="24"/>
        </w:rPr>
        <w:t>;</w:t>
      </w:r>
    </w:p>
    <w:p w14:paraId="4E81D89F" w14:textId="10F59820" w:rsidR="001F6897" w:rsidRPr="001F6897" w:rsidRDefault="004D73BA" w:rsidP="001F6897">
      <w:pPr>
        <w:widowControl w:val="0"/>
        <w:tabs>
          <w:tab w:val="left" w:pos="567"/>
          <w:tab w:val="left" w:pos="709"/>
        </w:tabs>
        <w:spacing w:after="120" w:line="240" w:lineRule="auto"/>
        <w:jc w:val="both"/>
        <w:rPr>
          <w:rFonts w:ascii="Times New Roman" w:hAnsi="Times New Roman"/>
          <w:sz w:val="24"/>
          <w:szCs w:val="24"/>
        </w:rPr>
      </w:pPr>
      <w:r>
        <w:rPr>
          <w:rFonts w:ascii="Times New Roman" w:hAnsi="Times New Roman"/>
          <w:sz w:val="24"/>
          <w:szCs w:val="24"/>
        </w:rPr>
        <w:t>16 апреля</w:t>
      </w:r>
      <w:r w:rsidR="001F6897" w:rsidRPr="001F6897">
        <w:rPr>
          <w:rFonts w:ascii="Times New Roman" w:hAnsi="Times New Roman"/>
          <w:sz w:val="24"/>
          <w:szCs w:val="24"/>
        </w:rPr>
        <w:t xml:space="preserve"> 2026 года</w:t>
      </w:r>
      <w:r>
        <w:rPr>
          <w:rFonts w:ascii="Times New Roman" w:hAnsi="Times New Roman"/>
          <w:sz w:val="24"/>
          <w:szCs w:val="24"/>
        </w:rPr>
        <w:t>;</w:t>
      </w:r>
    </w:p>
    <w:p w14:paraId="66601E41" w14:textId="38D9BB13" w:rsidR="001F6897" w:rsidRPr="001F6897" w:rsidRDefault="004D73BA" w:rsidP="001F6897">
      <w:pPr>
        <w:widowControl w:val="0"/>
        <w:tabs>
          <w:tab w:val="left" w:pos="567"/>
          <w:tab w:val="left" w:pos="709"/>
        </w:tabs>
        <w:spacing w:after="120" w:line="240" w:lineRule="auto"/>
        <w:jc w:val="both"/>
        <w:rPr>
          <w:rFonts w:ascii="Times New Roman" w:hAnsi="Times New Roman"/>
          <w:sz w:val="24"/>
          <w:szCs w:val="24"/>
        </w:rPr>
      </w:pPr>
      <w:r>
        <w:rPr>
          <w:rFonts w:ascii="Times New Roman" w:hAnsi="Times New Roman"/>
          <w:sz w:val="24"/>
          <w:szCs w:val="24"/>
        </w:rPr>
        <w:t>23 апреля</w:t>
      </w:r>
      <w:r w:rsidR="001F6897" w:rsidRPr="001F6897">
        <w:rPr>
          <w:rFonts w:ascii="Times New Roman" w:hAnsi="Times New Roman"/>
          <w:sz w:val="24"/>
          <w:szCs w:val="24"/>
        </w:rPr>
        <w:t xml:space="preserve"> 2026 года</w:t>
      </w:r>
      <w:r>
        <w:rPr>
          <w:rFonts w:ascii="Times New Roman" w:hAnsi="Times New Roman"/>
          <w:sz w:val="24"/>
          <w:szCs w:val="24"/>
        </w:rPr>
        <w:t>;</w:t>
      </w:r>
    </w:p>
    <w:p w14:paraId="1075A34B" w14:textId="13EA8B44" w:rsidR="001F6897" w:rsidRPr="001F6897" w:rsidRDefault="004D73BA" w:rsidP="001F6897">
      <w:pPr>
        <w:widowControl w:val="0"/>
        <w:tabs>
          <w:tab w:val="left" w:pos="567"/>
          <w:tab w:val="left" w:pos="709"/>
        </w:tabs>
        <w:spacing w:after="120" w:line="240" w:lineRule="auto"/>
        <w:jc w:val="both"/>
        <w:rPr>
          <w:rFonts w:ascii="Times New Roman" w:hAnsi="Times New Roman"/>
          <w:sz w:val="24"/>
          <w:szCs w:val="24"/>
        </w:rPr>
      </w:pPr>
      <w:r>
        <w:rPr>
          <w:rFonts w:ascii="Times New Roman" w:hAnsi="Times New Roman"/>
          <w:sz w:val="24"/>
          <w:szCs w:val="24"/>
        </w:rPr>
        <w:t>30 апреля</w:t>
      </w:r>
      <w:r w:rsidR="001F6897" w:rsidRPr="001F6897">
        <w:rPr>
          <w:rFonts w:ascii="Times New Roman" w:hAnsi="Times New Roman"/>
          <w:sz w:val="24"/>
          <w:szCs w:val="24"/>
        </w:rPr>
        <w:t xml:space="preserve"> 2026 года</w:t>
      </w:r>
      <w:r>
        <w:rPr>
          <w:rFonts w:ascii="Times New Roman" w:hAnsi="Times New Roman"/>
          <w:sz w:val="24"/>
          <w:szCs w:val="24"/>
        </w:rPr>
        <w:t>.</w:t>
      </w:r>
    </w:p>
    <w:p w14:paraId="0C063B82" w14:textId="77777777" w:rsidR="001F6897" w:rsidRPr="001F6897" w:rsidRDefault="001F6897" w:rsidP="001F6897">
      <w:pPr>
        <w:tabs>
          <w:tab w:val="left" w:pos="567"/>
          <w:tab w:val="left" w:pos="851"/>
        </w:tabs>
        <w:spacing w:after="120" w:line="240" w:lineRule="auto"/>
        <w:rPr>
          <w:rFonts w:ascii="Times New Roman" w:hAnsi="Times New Roman"/>
          <w:sz w:val="24"/>
          <w:szCs w:val="24"/>
        </w:rPr>
      </w:pPr>
      <w:r w:rsidRPr="001F6897">
        <w:rPr>
          <w:rFonts w:ascii="Times New Roman" w:hAnsi="Times New Roman"/>
          <w:sz w:val="24"/>
          <w:szCs w:val="24"/>
        </w:rPr>
        <w:t xml:space="preserve">6.7.  Допускается неоднократное участие в стимулирующем мероприятии. В розыгрыше электронных сертификатов участвуют чеки, зарегистрированные в течение недели, предшествовавшей розыгрышу. </w:t>
      </w:r>
      <w:r w:rsidRPr="001F6897">
        <w:rPr>
          <w:rFonts w:ascii="Times New Roman" w:hAnsi="Times New Roman"/>
          <w:sz w:val="24"/>
          <w:szCs w:val="24"/>
        </w:rPr>
        <w:tab/>
        <w:t xml:space="preserve">В розыгрыше главных призов участвуют все зарегистрированные купоны. </w:t>
      </w:r>
    </w:p>
    <w:p w14:paraId="662593BC" w14:textId="0E3EC442" w:rsidR="001F6897" w:rsidRPr="004D73BA" w:rsidRDefault="004D73BA" w:rsidP="001F6897">
      <w:pPr>
        <w:tabs>
          <w:tab w:val="left" w:pos="567"/>
          <w:tab w:val="left" w:pos="851"/>
        </w:tabs>
        <w:spacing w:after="120" w:line="240" w:lineRule="auto"/>
        <w:rPr>
          <w:rFonts w:ascii="Times New Roman" w:hAnsi="Times New Roman"/>
          <w:b/>
          <w:bCs/>
          <w:sz w:val="24"/>
          <w:szCs w:val="24"/>
        </w:rPr>
      </w:pPr>
      <w:r>
        <w:rPr>
          <w:rFonts w:ascii="Times New Roman" w:hAnsi="Times New Roman"/>
          <w:sz w:val="24"/>
          <w:szCs w:val="24"/>
        </w:rPr>
        <w:br/>
      </w:r>
      <w:r w:rsidR="001F6897" w:rsidRPr="004D73BA">
        <w:rPr>
          <w:rFonts w:ascii="Times New Roman" w:hAnsi="Times New Roman"/>
          <w:b/>
          <w:bCs/>
          <w:sz w:val="24"/>
          <w:szCs w:val="24"/>
        </w:rPr>
        <w:t>График участия чеков в акции:</w:t>
      </w:r>
      <w:r w:rsidRPr="004D73BA">
        <w:rPr>
          <w:rFonts w:ascii="Times New Roman" w:hAnsi="Times New Roman"/>
          <w:b/>
          <w:bCs/>
          <w:sz w:val="24"/>
          <w:szCs w:val="24"/>
        </w:rPr>
        <w:br/>
      </w:r>
      <w:r w:rsidRPr="004D73BA">
        <w:rPr>
          <w:rFonts w:ascii="Times New Roman" w:hAnsi="Times New Roman"/>
          <w:b/>
          <w:bCs/>
          <w:sz w:val="24"/>
          <w:szCs w:val="24"/>
        </w:rPr>
        <w:br/>
      </w:r>
      <w:r w:rsidRPr="004D73BA">
        <w:rPr>
          <w:rFonts w:ascii="Times New Roman" w:hAnsi="Times New Roman"/>
          <w:b/>
          <w:bCs/>
          <w:sz w:val="24"/>
          <w:szCs w:val="24"/>
        </w:rPr>
        <w:br/>
      </w:r>
      <w:r w:rsidRPr="004D73BA">
        <w:rPr>
          <w:rFonts w:ascii="Times New Roman" w:hAnsi="Times New Roman"/>
          <w:b/>
          <w:bCs/>
          <w:sz w:val="24"/>
          <w:szCs w:val="24"/>
        </w:rPr>
        <w:br/>
      </w:r>
    </w:p>
    <w:tbl>
      <w:tblPr>
        <w:tblW w:w="10149" w:type="dxa"/>
        <w:jc w:val="center"/>
        <w:tblCellMar>
          <w:top w:w="28" w:type="dxa"/>
          <w:left w:w="28" w:type="dxa"/>
          <w:bottom w:w="28" w:type="dxa"/>
          <w:right w:w="28" w:type="dxa"/>
        </w:tblCellMar>
        <w:tblLook w:val="04A0" w:firstRow="1" w:lastRow="0" w:firstColumn="1" w:lastColumn="0" w:noHBand="0" w:noVBand="1"/>
      </w:tblPr>
      <w:tblGrid>
        <w:gridCol w:w="4189"/>
        <w:gridCol w:w="2351"/>
        <w:gridCol w:w="3609"/>
      </w:tblGrid>
      <w:tr w:rsidR="001F6897" w:rsidRPr="003B2FD4" w14:paraId="266D9694" w14:textId="77777777" w:rsidTr="00791C6C">
        <w:trPr>
          <w:trHeight w:val="819"/>
          <w:jc w:val="center"/>
        </w:trPr>
        <w:tc>
          <w:tcPr>
            <w:tcW w:w="418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AA18543" w14:textId="77777777" w:rsidR="001F6897" w:rsidRPr="003B2FD4" w:rsidRDefault="001F6897" w:rsidP="001F6897">
            <w:pPr>
              <w:spacing w:after="120"/>
              <w:jc w:val="center"/>
              <w:rPr>
                <w:rFonts w:ascii="Times New Roman" w:hAnsi="Times New Roman"/>
                <w:sz w:val="24"/>
                <w:szCs w:val="24"/>
              </w:rPr>
            </w:pPr>
            <w:r w:rsidRPr="003B2FD4">
              <w:rPr>
                <w:rStyle w:val="Bodytext2Bold"/>
                <w:rFonts w:eastAsia="Calibri"/>
                <w:sz w:val="24"/>
                <w:szCs w:val="24"/>
              </w:rPr>
              <w:lastRenderedPageBreak/>
              <w:t>Период совершения покупок (регистрации купонов)</w:t>
            </w:r>
          </w:p>
        </w:tc>
        <w:tc>
          <w:tcPr>
            <w:tcW w:w="23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1823FBF" w14:textId="77777777" w:rsidR="001F6897" w:rsidRPr="003B2FD4" w:rsidRDefault="001F6897" w:rsidP="001F6897">
            <w:pPr>
              <w:spacing w:after="120"/>
              <w:jc w:val="center"/>
              <w:rPr>
                <w:rFonts w:ascii="Times New Roman" w:hAnsi="Times New Roman"/>
                <w:sz w:val="24"/>
                <w:szCs w:val="24"/>
              </w:rPr>
            </w:pPr>
            <w:r w:rsidRPr="003B2FD4">
              <w:rPr>
                <w:rStyle w:val="Bodytext2Bold"/>
                <w:rFonts w:eastAsia="Calibri"/>
                <w:sz w:val="24"/>
                <w:szCs w:val="24"/>
              </w:rPr>
              <w:t>Дата розыгрыша</w:t>
            </w:r>
          </w:p>
        </w:tc>
        <w:tc>
          <w:tcPr>
            <w:tcW w:w="3609" w:type="dxa"/>
            <w:tcBorders>
              <w:top w:val="single" w:sz="8" w:space="0" w:color="auto"/>
              <w:left w:val="single" w:sz="8" w:space="0" w:color="auto"/>
              <w:bottom w:val="nil"/>
              <w:right w:val="single" w:sz="8" w:space="0" w:color="auto"/>
            </w:tcBorders>
            <w:shd w:val="clear" w:color="auto" w:fill="FFFFFF"/>
            <w:vAlign w:val="center"/>
          </w:tcPr>
          <w:p w14:paraId="6CD44525" w14:textId="77777777" w:rsidR="001F6897" w:rsidRPr="003B2FD4" w:rsidRDefault="001F6897" w:rsidP="001F6897">
            <w:pPr>
              <w:spacing w:after="120"/>
              <w:jc w:val="center"/>
              <w:rPr>
                <w:rStyle w:val="Bodytext2Bold"/>
                <w:rFonts w:eastAsia="Calibri"/>
                <w:sz w:val="24"/>
                <w:szCs w:val="24"/>
              </w:rPr>
            </w:pPr>
            <w:r w:rsidRPr="003B2FD4">
              <w:rPr>
                <w:rStyle w:val="Bodytext2Bold"/>
                <w:rFonts w:eastAsia="Calibri"/>
                <w:sz w:val="24"/>
                <w:szCs w:val="24"/>
              </w:rPr>
              <w:t>Приз</w:t>
            </w:r>
          </w:p>
        </w:tc>
      </w:tr>
      <w:tr w:rsidR="001F6897" w:rsidRPr="003B2FD4" w14:paraId="66AC0FEB" w14:textId="77777777" w:rsidTr="00791C6C">
        <w:trPr>
          <w:trHeight w:val="719"/>
          <w:jc w:val="center"/>
        </w:trPr>
        <w:tc>
          <w:tcPr>
            <w:tcW w:w="418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5536623D" w14:textId="4B19616B" w:rsidR="001F6897" w:rsidRPr="003B2FD4" w:rsidRDefault="001F6897" w:rsidP="001F6897">
            <w:pPr>
              <w:spacing w:after="120"/>
              <w:jc w:val="center"/>
              <w:rPr>
                <w:rFonts w:ascii="Times New Roman" w:hAnsi="Times New Roman"/>
                <w:sz w:val="24"/>
                <w:szCs w:val="24"/>
              </w:rPr>
            </w:pPr>
            <w:r w:rsidRPr="003B2FD4">
              <w:rPr>
                <w:rFonts w:ascii="Times New Roman" w:hAnsi="Times New Roman"/>
                <w:sz w:val="24"/>
                <w:szCs w:val="24"/>
              </w:rPr>
              <w:t xml:space="preserve">С </w:t>
            </w:r>
            <w:r w:rsidR="00F2598B" w:rsidRPr="003B2FD4">
              <w:rPr>
                <w:rFonts w:ascii="Times New Roman" w:hAnsi="Times New Roman"/>
                <w:sz w:val="24"/>
                <w:szCs w:val="24"/>
              </w:rPr>
              <w:t>0</w:t>
            </w:r>
            <w:r w:rsidR="003B2FD4" w:rsidRPr="003B2FD4">
              <w:rPr>
                <w:sz w:val="24"/>
                <w:szCs w:val="24"/>
              </w:rPr>
              <w:t>6</w:t>
            </w:r>
            <w:r w:rsidR="00F2598B" w:rsidRPr="003B2FD4">
              <w:rPr>
                <w:sz w:val="24"/>
                <w:szCs w:val="24"/>
              </w:rPr>
              <w:t xml:space="preserve"> апреля </w:t>
            </w:r>
            <w:r w:rsidR="003B2FD4" w:rsidRPr="003B2FD4">
              <w:rPr>
                <w:sz w:val="24"/>
                <w:szCs w:val="24"/>
              </w:rPr>
              <w:t xml:space="preserve">по 08 апреля </w:t>
            </w:r>
            <w:r w:rsidRPr="003B2FD4">
              <w:rPr>
                <w:rFonts w:ascii="Times New Roman" w:hAnsi="Times New Roman"/>
                <w:sz w:val="24"/>
                <w:szCs w:val="24"/>
              </w:rPr>
              <w:t>2026 года</w:t>
            </w:r>
          </w:p>
        </w:tc>
        <w:tc>
          <w:tcPr>
            <w:tcW w:w="235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2639A06" w14:textId="3891F833" w:rsidR="001F6897" w:rsidRPr="003B2FD4" w:rsidRDefault="00E31E2A" w:rsidP="001F6897">
            <w:pPr>
              <w:spacing w:after="120"/>
              <w:jc w:val="center"/>
              <w:rPr>
                <w:rFonts w:ascii="Times New Roman" w:hAnsi="Times New Roman"/>
                <w:sz w:val="24"/>
                <w:szCs w:val="24"/>
              </w:rPr>
            </w:pPr>
            <w:r w:rsidRPr="003B2FD4">
              <w:rPr>
                <w:rFonts w:ascii="Times New Roman" w:hAnsi="Times New Roman"/>
                <w:sz w:val="24"/>
                <w:szCs w:val="24"/>
                <w:lang w:val="en-US"/>
              </w:rPr>
              <w:t>09</w:t>
            </w:r>
            <w:r w:rsidR="001F6897" w:rsidRPr="003B2FD4">
              <w:rPr>
                <w:rFonts w:ascii="Times New Roman" w:hAnsi="Times New Roman"/>
                <w:sz w:val="24"/>
                <w:szCs w:val="24"/>
              </w:rPr>
              <w:t xml:space="preserve"> </w:t>
            </w:r>
            <w:r w:rsidRPr="003B2FD4">
              <w:rPr>
                <w:rFonts w:ascii="Times New Roman" w:hAnsi="Times New Roman"/>
                <w:sz w:val="24"/>
                <w:szCs w:val="24"/>
              </w:rPr>
              <w:t>апреля</w:t>
            </w:r>
            <w:r w:rsidR="001F6897" w:rsidRPr="003B2FD4">
              <w:rPr>
                <w:rFonts w:ascii="Times New Roman" w:hAnsi="Times New Roman"/>
                <w:sz w:val="24"/>
                <w:szCs w:val="24"/>
              </w:rPr>
              <w:t xml:space="preserve"> 2026 года</w:t>
            </w:r>
          </w:p>
        </w:tc>
        <w:tc>
          <w:tcPr>
            <w:tcW w:w="3609" w:type="dxa"/>
            <w:tcBorders>
              <w:top w:val="single" w:sz="8" w:space="0" w:color="auto"/>
              <w:left w:val="single" w:sz="8" w:space="0" w:color="auto"/>
              <w:bottom w:val="single" w:sz="8" w:space="0" w:color="auto"/>
              <w:right w:val="single" w:sz="8" w:space="0" w:color="auto"/>
            </w:tcBorders>
            <w:shd w:val="clear" w:color="auto" w:fill="FFFFFF"/>
            <w:vAlign w:val="center"/>
          </w:tcPr>
          <w:p w14:paraId="6218A62E" w14:textId="64F8D618" w:rsidR="001F6897" w:rsidRPr="003B2FD4" w:rsidRDefault="00E31E2A" w:rsidP="001F6897">
            <w:pPr>
              <w:spacing w:after="120"/>
              <w:jc w:val="center"/>
              <w:rPr>
                <w:rFonts w:ascii="Times New Roman" w:hAnsi="Times New Roman"/>
                <w:sz w:val="24"/>
                <w:szCs w:val="24"/>
              </w:rPr>
            </w:pPr>
            <w:r w:rsidRPr="003B2FD4">
              <w:rPr>
                <w:rFonts w:ascii="Times New Roman" w:hAnsi="Times New Roman"/>
                <w:sz w:val="24"/>
                <w:szCs w:val="24"/>
              </w:rPr>
              <w:t xml:space="preserve">5 ножей бренда </w:t>
            </w:r>
            <w:r w:rsidRPr="003B2FD4">
              <w:rPr>
                <w:rFonts w:ascii="Times New Roman" w:hAnsi="Times New Roman"/>
                <w:sz w:val="24"/>
                <w:szCs w:val="24"/>
                <w:lang w:val="en-US"/>
              </w:rPr>
              <w:t>PINTINOX</w:t>
            </w:r>
            <w:r w:rsidRPr="003B2FD4">
              <w:rPr>
                <w:rFonts w:ascii="Times New Roman" w:hAnsi="Times New Roman"/>
                <w:sz w:val="24"/>
                <w:szCs w:val="24"/>
              </w:rPr>
              <w:t xml:space="preserve"> из дамасской стали</w:t>
            </w:r>
          </w:p>
        </w:tc>
      </w:tr>
      <w:tr w:rsidR="001F6897" w:rsidRPr="003B2FD4" w14:paraId="6642E43B" w14:textId="77777777" w:rsidTr="00791C6C">
        <w:trPr>
          <w:trHeight w:val="781"/>
          <w:jc w:val="center"/>
        </w:trPr>
        <w:tc>
          <w:tcPr>
            <w:tcW w:w="418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1EBA912" w14:textId="4D3DC7D7" w:rsidR="001F6897" w:rsidRPr="003B2FD4" w:rsidRDefault="001F6897" w:rsidP="001F6897">
            <w:pPr>
              <w:spacing w:after="120"/>
              <w:jc w:val="center"/>
              <w:rPr>
                <w:rStyle w:val="Bodytext2"/>
                <w:rFonts w:eastAsia="Calibri"/>
                <w:sz w:val="24"/>
                <w:szCs w:val="24"/>
              </w:rPr>
            </w:pPr>
            <w:r w:rsidRPr="003B2FD4">
              <w:rPr>
                <w:rStyle w:val="Bodytext2"/>
                <w:rFonts w:eastAsia="Calibri"/>
                <w:sz w:val="24"/>
                <w:szCs w:val="24"/>
              </w:rPr>
              <w:t xml:space="preserve">С </w:t>
            </w:r>
            <w:r w:rsidR="003B2FD4" w:rsidRPr="003B2FD4">
              <w:rPr>
                <w:rStyle w:val="Bodytext2"/>
                <w:rFonts w:eastAsia="Calibri"/>
                <w:sz w:val="24"/>
                <w:szCs w:val="24"/>
              </w:rPr>
              <w:t>09</w:t>
            </w:r>
            <w:r w:rsidRPr="003B2FD4">
              <w:rPr>
                <w:rStyle w:val="Bodytext2"/>
                <w:rFonts w:eastAsia="Calibri"/>
                <w:sz w:val="24"/>
                <w:szCs w:val="24"/>
              </w:rPr>
              <w:t xml:space="preserve"> </w:t>
            </w:r>
            <w:r w:rsidR="003B2FD4" w:rsidRPr="003B2FD4">
              <w:rPr>
                <w:rStyle w:val="Bodytext2"/>
                <w:rFonts w:eastAsia="Calibri"/>
                <w:sz w:val="24"/>
                <w:szCs w:val="24"/>
              </w:rPr>
              <w:t>апреля</w:t>
            </w:r>
            <w:r w:rsidRPr="003B2FD4">
              <w:rPr>
                <w:rStyle w:val="Bodytext2"/>
                <w:rFonts w:eastAsia="Calibri"/>
                <w:sz w:val="24"/>
                <w:szCs w:val="24"/>
              </w:rPr>
              <w:t xml:space="preserve"> по </w:t>
            </w:r>
            <w:r w:rsidR="003B2FD4" w:rsidRPr="003B2FD4">
              <w:rPr>
                <w:rStyle w:val="Bodytext2"/>
                <w:rFonts w:eastAsia="Calibri"/>
                <w:sz w:val="24"/>
                <w:szCs w:val="24"/>
              </w:rPr>
              <w:t>15</w:t>
            </w:r>
            <w:r w:rsidRPr="003B2FD4">
              <w:rPr>
                <w:rStyle w:val="Bodytext2"/>
                <w:rFonts w:eastAsia="Calibri"/>
                <w:sz w:val="24"/>
                <w:szCs w:val="24"/>
              </w:rPr>
              <w:t xml:space="preserve"> </w:t>
            </w:r>
            <w:r w:rsidR="003B2FD4" w:rsidRPr="003B2FD4">
              <w:rPr>
                <w:rStyle w:val="Bodytext2"/>
                <w:rFonts w:eastAsia="Calibri"/>
                <w:sz w:val="24"/>
                <w:szCs w:val="24"/>
              </w:rPr>
              <w:t>апреля</w:t>
            </w:r>
            <w:r w:rsidRPr="003B2FD4">
              <w:rPr>
                <w:rStyle w:val="Bodytext2"/>
                <w:rFonts w:eastAsia="Calibri"/>
                <w:sz w:val="24"/>
                <w:szCs w:val="24"/>
              </w:rPr>
              <w:t xml:space="preserve"> 2026 года</w:t>
            </w:r>
          </w:p>
        </w:tc>
        <w:tc>
          <w:tcPr>
            <w:tcW w:w="2351"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8C21DA8" w14:textId="4B652B26" w:rsidR="001F6897" w:rsidRPr="003B2FD4" w:rsidRDefault="00E31E2A" w:rsidP="001F6897">
            <w:pPr>
              <w:spacing w:after="120"/>
              <w:jc w:val="center"/>
              <w:rPr>
                <w:rStyle w:val="Bodytext2"/>
                <w:rFonts w:eastAsia="Calibri"/>
                <w:sz w:val="24"/>
                <w:szCs w:val="24"/>
              </w:rPr>
            </w:pPr>
            <w:r w:rsidRPr="003B2FD4">
              <w:rPr>
                <w:rStyle w:val="Bodytext2"/>
                <w:rFonts w:eastAsia="Calibri"/>
                <w:sz w:val="24"/>
                <w:szCs w:val="24"/>
              </w:rPr>
              <w:t>16 апреля</w:t>
            </w:r>
            <w:r w:rsidR="001F6897" w:rsidRPr="003B2FD4">
              <w:rPr>
                <w:rStyle w:val="Bodytext2"/>
                <w:rFonts w:eastAsia="Calibri"/>
                <w:sz w:val="24"/>
                <w:szCs w:val="24"/>
              </w:rPr>
              <w:t xml:space="preserve"> 2026 года</w:t>
            </w:r>
          </w:p>
        </w:tc>
        <w:tc>
          <w:tcPr>
            <w:tcW w:w="3609" w:type="dxa"/>
            <w:tcBorders>
              <w:top w:val="nil"/>
              <w:left w:val="single" w:sz="8" w:space="0" w:color="auto"/>
              <w:bottom w:val="single" w:sz="8" w:space="0" w:color="auto"/>
              <w:right w:val="single" w:sz="8" w:space="0" w:color="auto"/>
            </w:tcBorders>
            <w:shd w:val="clear" w:color="auto" w:fill="FFFFFF"/>
            <w:vAlign w:val="center"/>
          </w:tcPr>
          <w:p w14:paraId="49F8BBA1" w14:textId="6D478920" w:rsidR="001F6897" w:rsidRPr="003B2FD4" w:rsidRDefault="00E31E2A" w:rsidP="001F6897">
            <w:pPr>
              <w:spacing w:after="120"/>
              <w:jc w:val="center"/>
              <w:rPr>
                <w:rStyle w:val="Bodytext2"/>
                <w:rFonts w:eastAsia="Calibri"/>
                <w:sz w:val="24"/>
                <w:szCs w:val="24"/>
              </w:rPr>
            </w:pPr>
            <w:r w:rsidRPr="003B2FD4">
              <w:rPr>
                <w:rFonts w:ascii="Times New Roman" w:hAnsi="Times New Roman"/>
                <w:sz w:val="24"/>
                <w:szCs w:val="24"/>
              </w:rPr>
              <w:t xml:space="preserve">5 ножей бренда </w:t>
            </w:r>
            <w:r w:rsidRPr="003B2FD4">
              <w:rPr>
                <w:rFonts w:ascii="Times New Roman" w:hAnsi="Times New Roman"/>
                <w:sz w:val="24"/>
                <w:szCs w:val="24"/>
                <w:lang w:val="en-US"/>
              </w:rPr>
              <w:t>PINTINOX</w:t>
            </w:r>
            <w:r w:rsidRPr="003B2FD4">
              <w:rPr>
                <w:rFonts w:ascii="Times New Roman" w:hAnsi="Times New Roman"/>
                <w:sz w:val="24"/>
                <w:szCs w:val="24"/>
              </w:rPr>
              <w:t xml:space="preserve"> из дамасской стали</w:t>
            </w:r>
          </w:p>
        </w:tc>
      </w:tr>
      <w:tr w:rsidR="001F6897" w:rsidRPr="003B2FD4" w14:paraId="7A9C632E" w14:textId="77777777" w:rsidTr="00791C6C">
        <w:trPr>
          <w:trHeight w:val="650"/>
          <w:jc w:val="center"/>
        </w:trPr>
        <w:tc>
          <w:tcPr>
            <w:tcW w:w="418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F3A95FC" w14:textId="5764F368" w:rsidR="001F6897" w:rsidRPr="003B2FD4" w:rsidRDefault="001F6897" w:rsidP="001F6897">
            <w:pPr>
              <w:spacing w:after="120"/>
              <w:jc w:val="center"/>
              <w:rPr>
                <w:rStyle w:val="Bodytext2"/>
                <w:rFonts w:eastAsia="Calibri"/>
                <w:sz w:val="24"/>
                <w:szCs w:val="24"/>
              </w:rPr>
            </w:pPr>
            <w:r w:rsidRPr="003B2FD4">
              <w:rPr>
                <w:rStyle w:val="Bodytext2"/>
                <w:rFonts w:eastAsia="Calibri"/>
                <w:sz w:val="24"/>
                <w:szCs w:val="24"/>
              </w:rPr>
              <w:t xml:space="preserve">С </w:t>
            </w:r>
            <w:r w:rsidR="003B2FD4" w:rsidRPr="003B2FD4">
              <w:rPr>
                <w:rStyle w:val="Bodytext2"/>
                <w:rFonts w:eastAsia="Calibri"/>
                <w:sz w:val="24"/>
                <w:szCs w:val="24"/>
              </w:rPr>
              <w:t>16</w:t>
            </w:r>
            <w:r w:rsidRPr="003B2FD4">
              <w:rPr>
                <w:rStyle w:val="Bodytext2"/>
                <w:rFonts w:eastAsia="Calibri"/>
                <w:sz w:val="24"/>
                <w:szCs w:val="24"/>
              </w:rPr>
              <w:t xml:space="preserve"> </w:t>
            </w:r>
            <w:r w:rsidR="003B2FD4" w:rsidRPr="003B2FD4">
              <w:rPr>
                <w:rStyle w:val="Bodytext2"/>
                <w:rFonts w:eastAsia="Calibri"/>
                <w:sz w:val="24"/>
                <w:szCs w:val="24"/>
              </w:rPr>
              <w:t>апреля</w:t>
            </w:r>
            <w:r w:rsidRPr="003B2FD4">
              <w:rPr>
                <w:rStyle w:val="Bodytext2"/>
                <w:rFonts w:eastAsia="Calibri"/>
                <w:sz w:val="24"/>
                <w:szCs w:val="24"/>
              </w:rPr>
              <w:t xml:space="preserve"> по </w:t>
            </w:r>
            <w:r w:rsidR="003B2FD4" w:rsidRPr="003B2FD4">
              <w:rPr>
                <w:rStyle w:val="Bodytext2"/>
                <w:rFonts w:eastAsia="Calibri"/>
                <w:sz w:val="24"/>
                <w:szCs w:val="24"/>
              </w:rPr>
              <w:t>22 апреля</w:t>
            </w:r>
            <w:r w:rsidRPr="003B2FD4">
              <w:rPr>
                <w:rStyle w:val="Bodytext2"/>
                <w:rFonts w:eastAsia="Calibri"/>
                <w:sz w:val="24"/>
                <w:szCs w:val="24"/>
              </w:rPr>
              <w:t xml:space="preserve"> 2026 года</w:t>
            </w:r>
          </w:p>
        </w:tc>
        <w:tc>
          <w:tcPr>
            <w:tcW w:w="2351"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598A342" w14:textId="560E4BBF" w:rsidR="001F6897" w:rsidRPr="003B2FD4" w:rsidRDefault="00E31E2A" w:rsidP="001F6897">
            <w:pPr>
              <w:spacing w:after="120"/>
              <w:jc w:val="center"/>
              <w:rPr>
                <w:rStyle w:val="Bodytext2"/>
                <w:rFonts w:eastAsia="Calibri"/>
                <w:sz w:val="24"/>
                <w:szCs w:val="24"/>
              </w:rPr>
            </w:pPr>
            <w:r w:rsidRPr="003B2FD4">
              <w:rPr>
                <w:rStyle w:val="Bodytext2"/>
                <w:rFonts w:eastAsia="Calibri"/>
                <w:sz w:val="24"/>
                <w:szCs w:val="24"/>
              </w:rPr>
              <w:t>23 апреля</w:t>
            </w:r>
            <w:r w:rsidR="001F6897" w:rsidRPr="003B2FD4">
              <w:rPr>
                <w:rStyle w:val="Bodytext2"/>
                <w:rFonts w:eastAsia="Calibri"/>
                <w:sz w:val="24"/>
                <w:szCs w:val="24"/>
              </w:rPr>
              <w:t xml:space="preserve"> 202</w:t>
            </w:r>
            <w:r w:rsidRPr="003B2FD4">
              <w:rPr>
                <w:rStyle w:val="Bodytext2"/>
                <w:rFonts w:eastAsia="Calibri"/>
                <w:sz w:val="24"/>
                <w:szCs w:val="24"/>
              </w:rPr>
              <w:t>6</w:t>
            </w:r>
            <w:r w:rsidR="001F6897" w:rsidRPr="003B2FD4">
              <w:rPr>
                <w:rStyle w:val="Bodytext2"/>
                <w:rFonts w:eastAsia="Calibri"/>
                <w:sz w:val="24"/>
                <w:szCs w:val="24"/>
              </w:rPr>
              <w:t xml:space="preserve"> года</w:t>
            </w:r>
          </w:p>
        </w:tc>
        <w:tc>
          <w:tcPr>
            <w:tcW w:w="3609" w:type="dxa"/>
            <w:tcBorders>
              <w:top w:val="nil"/>
              <w:left w:val="single" w:sz="8" w:space="0" w:color="auto"/>
              <w:bottom w:val="single" w:sz="8" w:space="0" w:color="auto"/>
              <w:right w:val="single" w:sz="8" w:space="0" w:color="auto"/>
            </w:tcBorders>
            <w:shd w:val="clear" w:color="auto" w:fill="FFFFFF"/>
            <w:vAlign w:val="center"/>
          </w:tcPr>
          <w:p w14:paraId="7BBC1C73" w14:textId="090E00D0" w:rsidR="001F6897" w:rsidRPr="003B2FD4" w:rsidRDefault="00E31E2A" w:rsidP="001F6897">
            <w:pPr>
              <w:spacing w:after="120"/>
              <w:jc w:val="center"/>
              <w:rPr>
                <w:rStyle w:val="Bodytext2"/>
                <w:rFonts w:eastAsia="Calibri"/>
                <w:sz w:val="24"/>
                <w:szCs w:val="24"/>
              </w:rPr>
            </w:pPr>
            <w:r w:rsidRPr="003B2FD4">
              <w:rPr>
                <w:rFonts w:ascii="Times New Roman" w:hAnsi="Times New Roman"/>
                <w:sz w:val="24"/>
                <w:szCs w:val="24"/>
              </w:rPr>
              <w:t xml:space="preserve">5 ножей бренда </w:t>
            </w:r>
            <w:r w:rsidRPr="003B2FD4">
              <w:rPr>
                <w:rFonts w:ascii="Times New Roman" w:hAnsi="Times New Roman"/>
                <w:sz w:val="24"/>
                <w:szCs w:val="24"/>
                <w:lang w:val="en-US"/>
              </w:rPr>
              <w:t>PINTINOX</w:t>
            </w:r>
            <w:r w:rsidRPr="003B2FD4">
              <w:rPr>
                <w:rFonts w:ascii="Times New Roman" w:hAnsi="Times New Roman"/>
                <w:sz w:val="24"/>
                <w:szCs w:val="24"/>
              </w:rPr>
              <w:t xml:space="preserve"> из дамасской стали</w:t>
            </w:r>
          </w:p>
        </w:tc>
      </w:tr>
      <w:tr w:rsidR="001F6897" w:rsidRPr="003B2FD4" w14:paraId="7618123E" w14:textId="77777777" w:rsidTr="00791C6C">
        <w:trPr>
          <w:trHeight w:val="448"/>
          <w:jc w:val="center"/>
        </w:trPr>
        <w:tc>
          <w:tcPr>
            <w:tcW w:w="4189"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C95E235" w14:textId="0CC0223B" w:rsidR="001F6897" w:rsidRPr="003B2FD4" w:rsidRDefault="001F6897" w:rsidP="001F6897">
            <w:pPr>
              <w:spacing w:after="120"/>
              <w:jc w:val="center"/>
              <w:rPr>
                <w:rStyle w:val="Bodytext2"/>
                <w:rFonts w:eastAsia="Calibri"/>
                <w:sz w:val="24"/>
                <w:szCs w:val="24"/>
              </w:rPr>
            </w:pPr>
            <w:r w:rsidRPr="003B2FD4">
              <w:rPr>
                <w:rStyle w:val="Bodytext2"/>
                <w:rFonts w:eastAsia="Calibri"/>
                <w:sz w:val="24"/>
                <w:szCs w:val="24"/>
              </w:rPr>
              <w:t xml:space="preserve">С </w:t>
            </w:r>
            <w:r w:rsidR="003B2FD4" w:rsidRPr="003B2FD4">
              <w:rPr>
                <w:rStyle w:val="Bodytext2"/>
                <w:rFonts w:eastAsia="Calibri"/>
                <w:sz w:val="24"/>
                <w:szCs w:val="24"/>
              </w:rPr>
              <w:t>23</w:t>
            </w:r>
            <w:r w:rsidRPr="003B2FD4">
              <w:rPr>
                <w:rStyle w:val="Bodytext2"/>
                <w:rFonts w:eastAsia="Calibri"/>
                <w:sz w:val="24"/>
                <w:szCs w:val="24"/>
              </w:rPr>
              <w:t xml:space="preserve"> </w:t>
            </w:r>
            <w:r w:rsidR="003B2FD4" w:rsidRPr="003B2FD4">
              <w:rPr>
                <w:rStyle w:val="Bodytext2"/>
                <w:rFonts w:eastAsia="Calibri"/>
                <w:sz w:val="24"/>
                <w:szCs w:val="24"/>
              </w:rPr>
              <w:t>апреля</w:t>
            </w:r>
            <w:r w:rsidRPr="003B2FD4">
              <w:rPr>
                <w:rStyle w:val="Bodytext2"/>
                <w:rFonts w:eastAsia="Calibri"/>
                <w:sz w:val="24"/>
                <w:szCs w:val="24"/>
              </w:rPr>
              <w:t xml:space="preserve"> по </w:t>
            </w:r>
            <w:r w:rsidR="003B2FD4" w:rsidRPr="003B2FD4">
              <w:rPr>
                <w:rStyle w:val="Bodytext2"/>
                <w:rFonts w:eastAsia="Calibri"/>
                <w:sz w:val="24"/>
                <w:szCs w:val="24"/>
              </w:rPr>
              <w:t>29</w:t>
            </w:r>
            <w:r w:rsidRPr="003B2FD4">
              <w:rPr>
                <w:rStyle w:val="Bodytext2"/>
                <w:rFonts w:eastAsia="Calibri"/>
                <w:sz w:val="24"/>
                <w:szCs w:val="24"/>
              </w:rPr>
              <w:t xml:space="preserve"> </w:t>
            </w:r>
            <w:r w:rsidR="003B2FD4" w:rsidRPr="003B2FD4">
              <w:rPr>
                <w:rStyle w:val="Bodytext2"/>
                <w:rFonts w:eastAsia="Calibri"/>
                <w:sz w:val="24"/>
                <w:szCs w:val="24"/>
              </w:rPr>
              <w:t>апреля</w:t>
            </w:r>
            <w:r w:rsidRPr="003B2FD4">
              <w:rPr>
                <w:rStyle w:val="Bodytext2"/>
                <w:rFonts w:eastAsia="Calibri"/>
                <w:sz w:val="24"/>
                <w:szCs w:val="24"/>
              </w:rPr>
              <w:t xml:space="preserve"> 2026 года</w:t>
            </w:r>
          </w:p>
        </w:tc>
        <w:tc>
          <w:tcPr>
            <w:tcW w:w="2351"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D13E6E3" w14:textId="53C8E07C" w:rsidR="001F6897" w:rsidRPr="003B2FD4" w:rsidRDefault="00E31E2A" w:rsidP="001F6897">
            <w:pPr>
              <w:spacing w:after="120"/>
              <w:jc w:val="center"/>
              <w:rPr>
                <w:rStyle w:val="Bodytext2"/>
                <w:rFonts w:eastAsia="Calibri"/>
                <w:sz w:val="24"/>
                <w:szCs w:val="24"/>
              </w:rPr>
            </w:pPr>
            <w:r w:rsidRPr="003B2FD4">
              <w:rPr>
                <w:rStyle w:val="Bodytext2"/>
                <w:rFonts w:eastAsia="Calibri"/>
                <w:sz w:val="24"/>
                <w:szCs w:val="24"/>
              </w:rPr>
              <w:t>30 апреля</w:t>
            </w:r>
            <w:r w:rsidR="001F6897" w:rsidRPr="003B2FD4">
              <w:rPr>
                <w:rStyle w:val="Bodytext2"/>
                <w:rFonts w:eastAsia="Calibri"/>
                <w:sz w:val="24"/>
                <w:szCs w:val="24"/>
              </w:rPr>
              <w:t xml:space="preserve"> 2026 года</w:t>
            </w:r>
          </w:p>
        </w:tc>
        <w:tc>
          <w:tcPr>
            <w:tcW w:w="3609" w:type="dxa"/>
            <w:tcBorders>
              <w:top w:val="nil"/>
              <w:left w:val="single" w:sz="8" w:space="0" w:color="auto"/>
              <w:bottom w:val="single" w:sz="8" w:space="0" w:color="auto"/>
              <w:right w:val="single" w:sz="8" w:space="0" w:color="auto"/>
            </w:tcBorders>
            <w:shd w:val="clear" w:color="auto" w:fill="FFFFFF"/>
            <w:vAlign w:val="center"/>
          </w:tcPr>
          <w:p w14:paraId="7F8D9849" w14:textId="03EB42B7" w:rsidR="001F6897" w:rsidRPr="003B2FD4" w:rsidRDefault="001F6897" w:rsidP="001F6897">
            <w:pPr>
              <w:spacing w:after="120"/>
              <w:jc w:val="center"/>
              <w:rPr>
                <w:rStyle w:val="Bodytext2"/>
                <w:rFonts w:eastAsia="Calibri"/>
                <w:sz w:val="24"/>
                <w:szCs w:val="24"/>
              </w:rPr>
            </w:pPr>
            <w:r w:rsidRPr="003B2FD4">
              <w:rPr>
                <w:rFonts w:ascii="Times New Roman" w:hAnsi="Times New Roman"/>
                <w:sz w:val="24"/>
                <w:szCs w:val="24"/>
              </w:rPr>
              <w:t xml:space="preserve">5 </w:t>
            </w:r>
            <w:r w:rsidR="00E31E2A" w:rsidRPr="003B2FD4">
              <w:rPr>
                <w:rFonts w:ascii="Times New Roman" w:hAnsi="Times New Roman"/>
                <w:sz w:val="24"/>
                <w:szCs w:val="24"/>
              </w:rPr>
              <w:t xml:space="preserve">ножей бренда </w:t>
            </w:r>
            <w:r w:rsidR="00E31E2A" w:rsidRPr="003B2FD4">
              <w:rPr>
                <w:rFonts w:ascii="Times New Roman" w:hAnsi="Times New Roman"/>
                <w:sz w:val="24"/>
                <w:szCs w:val="24"/>
                <w:lang w:val="en-US"/>
              </w:rPr>
              <w:t>PINTINOX</w:t>
            </w:r>
            <w:r w:rsidR="00E31E2A" w:rsidRPr="003B2FD4">
              <w:rPr>
                <w:rFonts w:ascii="Times New Roman" w:hAnsi="Times New Roman"/>
                <w:sz w:val="24"/>
                <w:szCs w:val="24"/>
              </w:rPr>
              <w:t xml:space="preserve"> из дамасской стали </w:t>
            </w:r>
          </w:p>
        </w:tc>
      </w:tr>
      <w:tr w:rsidR="001F6897" w:rsidRPr="003B2FD4" w14:paraId="5E309AA6" w14:textId="77777777" w:rsidTr="00791C6C">
        <w:trPr>
          <w:trHeight w:val="30"/>
          <w:jc w:val="center"/>
        </w:trPr>
        <w:tc>
          <w:tcPr>
            <w:tcW w:w="418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87643EA" w14:textId="0D92143C" w:rsidR="001F6897" w:rsidRPr="003B2FD4" w:rsidRDefault="001F6897" w:rsidP="001F6897">
            <w:pPr>
              <w:spacing w:after="120"/>
              <w:jc w:val="center"/>
              <w:rPr>
                <w:rStyle w:val="Bodytext2"/>
                <w:rFonts w:eastAsia="Calibri"/>
                <w:sz w:val="24"/>
                <w:szCs w:val="24"/>
              </w:rPr>
            </w:pPr>
            <w:r w:rsidRPr="003B2FD4">
              <w:rPr>
                <w:rStyle w:val="Bodytext2"/>
                <w:rFonts w:eastAsia="Calibri"/>
                <w:sz w:val="24"/>
                <w:szCs w:val="24"/>
              </w:rPr>
              <w:t xml:space="preserve">С </w:t>
            </w:r>
            <w:r w:rsidR="00E31E2A" w:rsidRPr="003B2FD4">
              <w:rPr>
                <w:rStyle w:val="Bodytext2"/>
                <w:rFonts w:eastAsia="Calibri"/>
                <w:sz w:val="24"/>
                <w:szCs w:val="24"/>
              </w:rPr>
              <w:t>06</w:t>
            </w:r>
            <w:r w:rsidRPr="003B2FD4">
              <w:rPr>
                <w:rStyle w:val="Bodytext2"/>
                <w:rFonts w:eastAsia="Calibri"/>
                <w:sz w:val="24"/>
                <w:szCs w:val="24"/>
              </w:rPr>
              <w:t xml:space="preserve"> </w:t>
            </w:r>
            <w:r w:rsidR="00E31E2A" w:rsidRPr="003B2FD4">
              <w:rPr>
                <w:rStyle w:val="Bodytext2"/>
                <w:rFonts w:eastAsia="Calibri"/>
                <w:sz w:val="24"/>
                <w:szCs w:val="24"/>
              </w:rPr>
              <w:t>апреля</w:t>
            </w:r>
            <w:r w:rsidRPr="003B2FD4">
              <w:rPr>
                <w:rStyle w:val="Bodytext2"/>
                <w:rFonts w:eastAsia="Calibri"/>
                <w:sz w:val="24"/>
                <w:szCs w:val="24"/>
              </w:rPr>
              <w:t xml:space="preserve"> по </w:t>
            </w:r>
            <w:r w:rsidR="00E31E2A" w:rsidRPr="003B2FD4">
              <w:rPr>
                <w:rStyle w:val="Bodytext2"/>
                <w:rFonts w:eastAsia="Calibri"/>
                <w:sz w:val="24"/>
                <w:szCs w:val="24"/>
              </w:rPr>
              <w:t>29</w:t>
            </w:r>
            <w:r w:rsidRPr="003B2FD4">
              <w:rPr>
                <w:rStyle w:val="Bodytext2"/>
                <w:rFonts w:eastAsia="Calibri"/>
                <w:sz w:val="24"/>
                <w:szCs w:val="24"/>
              </w:rPr>
              <w:t xml:space="preserve"> </w:t>
            </w:r>
            <w:r w:rsidR="00E31E2A" w:rsidRPr="003B2FD4">
              <w:rPr>
                <w:rStyle w:val="Bodytext2"/>
                <w:rFonts w:eastAsia="Calibri"/>
                <w:sz w:val="24"/>
                <w:szCs w:val="24"/>
              </w:rPr>
              <w:t>апреля</w:t>
            </w:r>
            <w:r w:rsidRPr="003B2FD4">
              <w:rPr>
                <w:rStyle w:val="Bodytext2"/>
                <w:rFonts w:eastAsia="Calibri"/>
                <w:sz w:val="24"/>
                <w:szCs w:val="24"/>
              </w:rPr>
              <w:t xml:space="preserve"> 2026 года</w:t>
            </w:r>
          </w:p>
        </w:tc>
        <w:tc>
          <w:tcPr>
            <w:tcW w:w="235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C183E3F" w14:textId="79BCDC97" w:rsidR="001F6897" w:rsidRPr="003B2FD4" w:rsidRDefault="00E31E2A" w:rsidP="001F6897">
            <w:pPr>
              <w:spacing w:after="120"/>
              <w:jc w:val="center"/>
              <w:rPr>
                <w:rStyle w:val="Bodytext2"/>
                <w:rFonts w:eastAsia="Calibri"/>
                <w:sz w:val="24"/>
                <w:szCs w:val="24"/>
              </w:rPr>
            </w:pPr>
            <w:r w:rsidRPr="003B2FD4">
              <w:rPr>
                <w:rStyle w:val="Bodytext2"/>
                <w:rFonts w:eastAsia="Calibri"/>
                <w:sz w:val="24"/>
                <w:szCs w:val="24"/>
              </w:rPr>
              <w:t>30 апреля</w:t>
            </w:r>
            <w:r w:rsidR="001F6897" w:rsidRPr="003B2FD4">
              <w:rPr>
                <w:rStyle w:val="Bodytext2"/>
                <w:rFonts w:eastAsia="Calibri"/>
                <w:sz w:val="24"/>
                <w:szCs w:val="24"/>
              </w:rPr>
              <w:t xml:space="preserve"> 2026 года</w:t>
            </w:r>
          </w:p>
        </w:tc>
        <w:tc>
          <w:tcPr>
            <w:tcW w:w="3609" w:type="dxa"/>
            <w:tcBorders>
              <w:top w:val="single" w:sz="4" w:space="0" w:color="auto"/>
              <w:left w:val="single" w:sz="4" w:space="0" w:color="auto"/>
              <w:bottom w:val="single" w:sz="4" w:space="0" w:color="auto"/>
              <w:right w:val="single" w:sz="4" w:space="0" w:color="auto"/>
            </w:tcBorders>
            <w:shd w:val="clear" w:color="auto" w:fill="FFFFFF"/>
            <w:vAlign w:val="center"/>
          </w:tcPr>
          <w:p w14:paraId="4918F9B6" w14:textId="06D0646B" w:rsidR="00E31E2A" w:rsidRPr="003B2FD4" w:rsidRDefault="00E31E2A" w:rsidP="00E31E2A">
            <w:pPr>
              <w:spacing w:after="120"/>
              <w:jc w:val="center"/>
              <w:rPr>
                <w:rStyle w:val="Bodytext2"/>
                <w:rFonts w:eastAsia="Calibri"/>
                <w:color w:val="auto"/>
                <w:sz w:val="24"/>
                <w:szCs w:val="24"/>
                <w:lang w:eastAsia="en-US" w:bidi="ar-SA"/>
              </w:rPr>
            </w:pPr>
            <w:r w:rsidRPr="003B2FD4">
              <w:rPr>
                <w:rFonts w:ascii="Times New Roman" w:hAnsi="Times New Roman"/>
                <w:sz w:val="24"/>
                <w:szCs w:val="24"/>
              </w:rPr>
              <w:t>20</w:t>
            </w:r>
            <w:r w:rsidR="00F76A62">
              <w:rPr>
                <w:rFonts w:ascii="Times New Roman" w:hAnsi="Times New Roman"/>
                <w:sz w:val="24"/>
                <w:szCs w:val="24"/>
              </w:rPr>
              <w:t xml:space="preserve"> </w:t>
            </w:r>
            <w:r w:rsidRPr="003B2FD4">
              <w:rPr>
                <w:rFonts w:ascii="Times New Roman" w:hAnsi="Times New Roman"/>
                <w:sz w:val="24"/>
                <w:szCs w:val="24"/>
              </w:rPr>
              <w:t xml:space="preserve">000 рублей на покупки в магазинах Самбери, </w:t>
            </w:r>
            <w:proofErr w:type="spellStart"/>
            <w:r w:rsidRPr="003B2FD4">
              <w:rPr>
                <w:rFonts w:ascii="Times New Roman" w:hAnsi="Times New Roman"/>
                <w:sz w:val="24"/>
                <w:szCs w:val="24"/>
              </w:rPr>
              <w:t>ЕвроФреш</w:t>
            </w:r>
            <w:proofErr w:type="spellEnd"/>
            <w:r w:rsidRPr="003B2FD4">
              <w:rPr>
                <w:rFonts w:ascii="Times New Roman" w:hAnsi="Times New Roman"/>
                <w:sz w:val="24"/>
                <w:szCs w:val="24"/>
              </w:rPr>
              <w:t xml:space="preserve"> и Броско Маркет</w:t>
            </w:r>
          </w:p>
        </w:tc>
      </w:tr>
    </w:tbl>
    <w:p w14:paraId="09A9C2DA" w14:textId="77777777" w:rsidR="001F6897" w:rsidRPr="001F6897" w:rsidRDefault="001F6897" w:rsidP="001F6897">
      <w:pPr>
        <w:tabs>
          <w:tab w:val="left" w:pos="567"/>
          <w:tab w:val="left" w:pos="851"/>
        </w:tabs>
        <w:spacing w:after="120" w:line="240" w:lineRule="auto"/>
        <w:rPr>
          <w:rFonts w:ascii="Times New Roman" w:hAnsi="Times New Roman"/>
          <w:sz w:val="24"/>
          <w:szCs w:val="24"/>
        </w:rPr>
      </w:pPr>
    </w:p>
    <w:p w14:paraId="50A4D1ED" w14:textId="77777777" w:rsidR="001F6897" w:rsidRPr="001F6897" w:rsidRDefault="001F6897" w:rsidP="001F6897">
      <w:pPr>
        <w:tabs>
          <w:tab w:val="left" w:pos="567"/>
          <w:tab w:val="left" w:pos="851"/>
        </w:tabs>
        <w:spacing w:after="120" w:line="240" w:lineRule="auto"/>
        <w:jc w:val="both"/>
        <w:rPr>
          <w:rFonts w:ascii="Times New Roman" w:hAnsi="Times New Roman"/>
          <w:sz w:val="24"/>
          <w:szCs w:val="24"/>
        </w:rPr>
      </w:pPr>
      <w:r w:rsidRPr="001F6897">
        <w:rPr>
          <w:rFonts w:ascii="Times New Roman" w:hAnsi="Times New Roman"/>
          <w:sz w:val="24"/>
          <w:szCs w:val="24"/>
        </w:rPr>
        <w:t>6.8. Факт выполнения участником Стимулирующего мероприятия действий, указанных в подпункте 6.2. пункта 6 настоящих Правил подтверждает, что участник стимулирующего мероприятия ознакомлен и согласен с настоящими Правилами, что участник стимулирующего мероприятия предварительно дал свое добровольное согласие на обработку Организатором стимулирующего мероприятия предоставленной участником для целей проведения стимулирующего мероприятия информации, в том числе своих персональных данных. При этом Организатор стимулирующего мероприятия обеспечивает надлежащую защиту и конфиденциальность персональных данных, и имеет право осуществлять сбор, хранение, обработку, систематизацию, накопление, уточнение (обновление, изменение), распространение (в том числе передачу), обезличивание, блокирование, уничтожение персональных данных, указанных участником стимулирующего мероприятия.</w:t>
      </w:r>
    </w:p>
    <w:p w14:paraId="5E165BCB" w14:textId="77777777"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hAnsi="Times New Roman"/>
          <w:sz w:val="24"/>
          <w:szCs w:val="24"/>
        </w:rPr>
        <w:t>6.9. Персональные данные участника Стимулирующего мероприятия не распространяются и не предоставляются Организаторами Стимулирующего мероприятия третьим лицам без согласия участника и используются Организаторами Стимулирующего мероприятия исключительно для исполнения обязанностей, установленных настоящими Правилами. При этом, участник Стимулирующего мероприятия вправе в любое время потребовать от Организаторов Стимулирующего мероприятия прекратить обработку персональных данных участника, путем направления письменного уведомления об отзыве своего согласия на обработку его персональных данных в сети Интернет</w:t>
      </w:r>
      <w:r w:rsidRPr="001F6897">
        <w:rPr>
          <w:rFonts w:ascii="Times New Roman" w:hAnsi="Times New Roman"/>
          <w:sz w:val="24"/>
          <w:szCs w:val="24"/>
          <w:lang w:eastAsia="ru-RU"/>
        </w:rPr>
        <w:t xml:space="preserve"> konkurs.samberi.com.</w:t>
      </w:r>
      <w:r w:rsidRPr="001F6897">
        <w:rPr>
          <w:rFonts w:ascii="Times New Roman" w:hAnsi="Times New Roman"/>
          <w:sz w:val="24"/>
          <w:szCs w:val="24"/>
        </w:rPr>
        <w:t xml:space="preserve"> </w:t>
      </w:r>
      <w:r w:rsidRPr="001F6897">
        <w:rPr>
          <w:rFonts w:ascii="Times New Roman" w:eastAsia="Times New Roman" w:hAnsi="Times New Roman"/>
          <w:sz w:val="24"/>
          <w:szCs w:val="24"/>
          <w:lang w:eastAsia="ru-RU"/>
        </w:rPr>
        <w:t>В случае получения уведомления об отзыве согласия Организаторы Стимулирующего мероприятия и уполномоченные ими лица прекращают обработку персональных данных такого участника и уничтожают персональные данные в срок, не превышающий тридцати дней с даты поступления указанного отзыва.</w:t>
      </w:r>
    </w:p>
    <w:p w14:paraId="1ACC6DC3" w14:textId="77777777"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 xml:space="preserve">6.10. Налоги. Согласно законодательству РФ, не облагаются налогом на доходы физических лиц (НДФЛ) доходы, не превышающие 4000 рублей, полученные за налоговый период от организаций, в том числе, в виде подарков, выигрышей или призов в проводимых конкурсах, играх и других мероприятиях в целях рекламы товаров (работ, услуг) (п. 28 ст. 217 НК РФ). Само по себе получение Участниками стимулирующего мероприятия призов настоящего стимулирующего мероприятия не влечет за собой обязанности по уплате НДФЛ, однако Организатор настоящим информирует выигравших призы Участников о </w:t>
      </w:r>
      <w:r w:rsidRPr="001F6897">
        <w:rPr>
          <w:rFonts w:ascii="Times New Roman" w:eastAsia="Times New Roman" w:hAnsi="Times New Roman"/>
          <w:sz w:val="24"/>
          <w:szCs w:val="24"/>
          <w:lang w:eastAsia="ru-RU"/>
        </w:rPr>
        <w:lastRenderedPageBreak/>
        <w:t>законодательно предусмотренной обязанности уплатить соответствующие налоги в связи с получением призов (выигрышей) от организаций, стоимость которых превышает 4 000 (четыре тысячи) рублей за отчетный период (календарный год). Принимая участие в стимулирующем мероприятии и соглашаясь с настоящими Правилами, Участники стимулирующего мероприятия считаются надлежащим образом проинформированными о вышеуказанной обязанности.</w:t>
      </w:r>
    </w:p>
    <w:p w14:paraId="2F9BA4B6" w14:textId="77777777"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6.11. Организаторы не несут ответственность за неисполнение ими действий, связанных с проведением Стимулирующего мероприятия, если такое неисполнение произошло вследствие уничтожения персональных данных участника в результате отзыва участником согласия на их обработку.</w:t>
      </w:r>
    </w:p>
    <w:p w14:paraId="010AAFEA" w14:textId="65E0ACCF"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hAnsi="Times New Roman"/>
          <w:sz w:val="24"/>
          <w:szCs w:val="24"/>
        </w:rPr>
        <w:t>6.12. Для получения Главного приз</w:t>
      </w:r>
      <w:r w:rsidR="008779A5">
        <w:rPr>
          <w:rFonts w:ascii="Times New Roman" w:hAnsi="Times New Roman"/>
          <w:sz w:val="24"/>
          <w:szCs w:val="24"/>
        </w:rPr>
        <w:t>а</w:t>
      </w:r>
      <w:r w:rsidRPr="001F6897">
        <w:rPr>
          <w:rFonts w:ascii="Times New Roman" w:hAnsi="Times New Roman"/>
          <w:sz w:val="24"/>
          <w:szCs w:val="24"/>
        </w:rPr>
        <w:t xml:space="preserve"> Участник, признанный Победителем, в течение 5-ти (пяти) рабочих дней с момента получения уведомления о победе по запросу Организатора обязан направить на электронный адрес </w:t>
      </w:r>
      <w:proofErr w:type="spellStart"/>
      <w:r w:rsidR="008779A5">
        <w:rPr>
          <w:rFonts w:ascii="Times New Roman" w:hAnsi="Times New Roman"/>
          <w:sz w:val="24"/>
          <w:szCs w:val="24"/>
          <w:lang w:val="en-US"/>
        </w:rPr>
        <w:t>golovko</w:t>
      </w:r>
      <w:proofErr w:type="spellEnd"/>
      <w:r w:rsidR="008779A5" w:rsidRPr="008779A5">
        <w:rPr>
          <w:rFonts w:ascii="Times New Roman" w:hAnsi="Times New Roman"/>
          <w:sz w:val="24"/>
          <w:szCs w:val="24"/>
        </w:rPr>
        <w:t>.</w:t>
      </w:r>
      <w:r w:rsidR="008779A5">
        <w:rPr>
          <w:rFonts w:ascii="Times New Roman" w:hAnsi="Times New Roman"/>
          <w:sz w:val="24"/>
          <w:szCs w:val="24"/>
          <w:lang w:val="en-US"/>
        </w:rPr>
        <w:t>t</w:t>
      </w:r>
      <w:r w:rsidRPr="001F6897">
        <w:rPr>
          <w:rFonts w:ascii="Times New Roman" w:hAnsi="Times New Roman"/>
          <w:sz w:val="24"/>
          <w:szCs w:val="24"/>
        </w:rPr>
        <w:t xml:space="preserve">@samberi.com следующую информацию: </w:t>
      </w:r>
    </w:p>
    <w:p w14:paraId="120B56AA" w14:textId="77777777" w:rsidR="001F6897" w:rsidRPr="001F6897" w:rsidRDefault="001F6897" w:rsidP="001F6897">
      <w:pPr>
        <w:numPr>
          <w:ilvl w:val="0"/>
          <w:numId w:val="5"/>
        </w:numPr>
        <w:spacing w:after="100" w:afterAutospacing="1" w:line="240" w:lineRule="auto"/>
        <w:ind w:left="0" w:firstLine="360"/>
        <w:rPr>
          <w:rFonts w:ascii="Times New Roman" w:hAnsi="Times New Roman"/>
          <w:sz w:val="24"/>
          <w:szCs w:val="24"/>
        </w:rPr>
      </w:pPr>
      <w:r w:rsidRPr="001F6897">
        <w:rPr>
          <w:rFonts w:ascii="Times New Roman" w:hAnsi="Times New Roman"/>
          <w:sz w:val="24"/>
          <w:szCs w:val="24"/>
        </w:rPr>
        <w:t xml:space="preserve"> ФИО полностью; копии страниц своего паспорта гражданина РФ, включая страницу с актуальным адресом регистрации; </w:t>
      </w:r>
    </w:p>
    <w:p w14:paraId="58086324" w14:textId="77777777" w:rsidR="001F6897" w:rsidRPr="001F6897" w:rsidRDefault="001F6897" w:rsidP="001F6897">
      <w:pPr>
        <w:numPr>
          <w:ilvl w:val="0"/>
          <w:numId w:val="5"/>
        </w:numPr>
        <w:spacing w:after="100" w:afterAutospacing="1" w:line="240" w:lineRule="auto"/>
        <w:ind w:left="0" w:firstLine="360"/>
        <w:rPr>
          <w:rFonts w:ascii="Times New Roman" w:hAnsi="Times New Roman"/>
          <w:sz w:val="24"/>
          <w:szCs w:val="24"/>
        </w:rPr>
      </w:pPr>
      <w:r w:rsidRPr="001F6897">
        <w:rPr>
          <w:rFonts w:ascii="Times New Roman" w:hAnsi="Times New Roman"/>
          <w:sz w:val="24"/>
          <w:szCs w:val="24"/>
        </w:rPr>
        <w:t xml:space="preserve"> сканированную копию свидетельства о постановке на учет физического лица в налоговом органе на территории Российской Федерации (свидетельство ИНН); </w:t>
      </w:r>
    </w:p>
    <w:p w14:paraId="54D047F0" w14:textId="77777777" w:rsidR="001F6897" w:rsidRPr="001F6897" w:rsidRDefault="001F6897" w:rsidP="001F6897">
      <w:pPr>
        <w:numPr>
          <w:ilvl w:val="0"/>
          <w:numId w:val="5"/>
        </w:numPr>
        <w:spacing w:after="100" w:afterAutospacing="1" w:line="240" w:lineRule="auto"/>
        <w:ind w:left="0" w:firstLine="360"/>
        <w:rPr>
          <w:rFonts w:ascii="Times New Roman" w:hAnsi="Times New Roman"/>
          <w:sz w:val="24"/>
          <w:szCs w:val="24"/>
        </w:rPr>
      </w:pPr>
      <w:r w:rsidRPr="001F6897">
        <w:rPr>
          <w:rFonts w:ascii="Times New Roman" w:hAnsi="Times New Roman"/>
          <w:sz w:val="24"/>
          <w:szCs w:val="24"/>
        </w:rPr>
        <w:t>иные документы и информацию, необходимые для вручения приза Победителю, по запросу Организатора.</w:t>
      </w:r>
    </w:p>
    <w:p w14:paraId="55649AE7" w14:textId="77777777"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6.13. Организаторы не несут ответственность за неисполнение ими действий, связанных с проведением Стимулирующего мероприятия, если такое неисполнение произошло вследствие уничтожения персональных данных участника в результате отзыва участником согласия на их обработку.</w:t>
      </w:r>
    </w:p>
    <w:p w14:paraId="0F976C28" w14:textId="77777777"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hAnsi="Times New Roman"/>
          <w:sz w:val="24"/>
          <w:szCs w:val="24"/>
        </w:rPr>
        <w:t>6.13. На участников Стимулирующего мероприятия возлагается обязанность соблюдать настоящие Правила, а также иные обязанности, установленные действующим законодательством Российской Федерации.</w:t>
      </w:r>
    </w:p>
    <w:p w14:paraId="3F1D0503" w14:textId="77777777" w:rsidR="001F6897" w:rsidRPr="001F6897" w:rsidRDefault="001F6897" w:rsidP="001F6897">
      <w:pPr>
        <w:spacing w:after="120" w:line="240" w:lineRule="auto"/>
        <w:jc w:val="both"/>
        <w:rPr>
          <w:rFonts w:ascii="Times New Roman" w:hAnsi="Times New Roman"/>
          <w:sz w:val="24"/>
          <w:szCs w:val="24"/>
        </w:rPr>
      </w:pPr>
      <w:r w:rsidRPr="001F6897">
        <w:rPr>
          <w:rFonts w:ascii="Times New Roman" w:hAnsi="Times New Roman"/>
          <w:sz w:val="24"/>
          <w:szCs w:val="24"/>
        </w:rPr>
        <w:t>6.14. Участники, признанные победителями Стимулирующего мероприятия, вправе отказаться от призов и не вправе требовать замены приза на какой-либо его эквивалент.</w:t>
      </w:r>
    </w:p>
    <w:p w14:paraId="57560CB2" w14:textId="77777777" w:rsidR="001F6897" w:rsidRPr="001F6897" w:rsidRDefault="001F6897" w:rsidP="001F6897">
      <w:pPr>
        <w:spacing w:after="120" w:line="240" w:lineRule="auto"/>
        <w:jc w:val="both"/>
        <w:rPr>
          <w:rFonts w:ascii="Times New Roman" w:hAnsi="Times New Roman"/>
          <w:sz w:val="24"/>
          <w:szCs w:val="24"/>
        </w:rPr>
      </w:pPr>
      <w:r w:rsidRPr="001F6897">
        <w:rPr>
          <w:rFonts w:ascii="Times New Roman" w:hAnsi="Times New Roman"/>
          <w:sz w:val="24"/>
          <w:szCs w:val="24"/>
        </w:rPr>
        <w:t>6.15. Участники Стимулирующего мероприятия имеют право получить приз в порядке, месте и сроки, установленные настоящими Правилами, при выполнении всех необходимых действий, предусмотренных настоящими Правилами, а также при соблюдении требований, установленных действующим законодательством Российской Федерации, в ином случае призы участнику Стимулирующего мероприятия не выдаются. Несоблюдение участником настоящих Правил означает отказ участника от участия в Стимулирующем мероприятии и отказ от приза.</w:t>
      </w:r>
    </w:p>
    <w:p w14:paraId="1B31E2E1" w14:textId="77777777" w:rsidR="001F6897" w:rsidRPr="001F6897" w:rsidRDefault="001F6897" w:rsidP="001F6897">
      <w:pPr>
        <w:widowControl w:val="0"/>
        <w:tabs>
          <w:tab w:val="left" w:pos="567"/>
          <w:tab w:val="left" w:pos="813"/>
          <w:tab w:val="left" w:pos="851"/>
        </w:tabs>
        <w:spacing w:after="120" w:line="240" w:lineRule="auto"/>
        <w:jc w:val="both"/>
        <w:rPr>
          <w:rFonts w:ascii="Times New Roman" w:hAnsi="Times New Roman"/>
          <w:sz w:val="24"/>
          <w:szCs w:val="24"/>
        </w:rPr>
      </w:pPr>
      <w:r w:rsidRPr="001F6897">
        <w:rPr>
          <w:rFonts w:ascii="Times New Roman" w:hAnsi="Times New Roman"/>
          <w:sz w:val="24"/>
          <w:szCs w:val="24"/>
        </w:rPr>
        <w:t>6.16. Организаторы Стимулирующего мероприятия вправе вносить изменения в Правила проведения Стимулирующего мероприятия, о чём участники Стимулирующего мероприятия уведомляются дополнительно на сайте Организаторов в сети Интернет</w:t>
      </w:r>
      <w:r w:rsidRPr="001F6897">
        <w:rPr>
          <w:rFonts w:ascii="Times New Roman" w:eastAsia="Times New Roman" w:hAnsi="Times New Roman"/>
          <w:sz w:val="24"/>
          <w:szCs w:val="24"/>
          <w:lang w:eastAsia="ru-RU"/>
        </w:rPr>
        <w:t xml:space="preserve"> </w:t>
      </w:r>
      <w:proofErr w:type="spellStart"/>
      <w:r w:rsidRPr="001F6897">
        <w:rPr>
          <w:rFonts w:ascii="Times New Roman" w:hAnsi="Times New Roman"/>
          <w:iCs/>
          <w:sz w:val="24"/>
          <w:szCs w:val="24"/>
          <w:lang w:val="en-US" w:eastAsia="ru-RU"/>
        </w:rPr>
        <w:t>konkurs</w:t>
      </w:r>
      <w:proofErr w:type="spellEnd"/>
      <w:r w:rsidRPr="001F6897">
        <w:rPr>
          <w:rFonts w:ascii="Times New Roman" w:hAnsi="Times New Roman"/>
          <w:iCs/>
          <w:sz w:val="24"/>
          <w:szCs w:val="24"/>
          <w:lang w:eastAsia="ru-RU"/>
        </w:rPr>
        <w:t>.</w:t>
      </w:r>
      <w:proofErr w:type="spellStart"/>
      <w:r w:rsidRPr="001F6897">
        <w:rPr>
          <w:rFonts w:ascii="Times New Roman" w:hAnsi="Times New Roman"/>
          <w:iCs/>
          <w:sz w:val="24"/>
          <w:szCs w:val="24"/>
          <w:lang w:val="en-US" w:eastAsia="ru-RU"/>
        </w:rPr>
        <w:t>samberi</w:t>
      </w:r>
      <w:proofErr w:type="spellEnd"/>
      <w:r w:rsidRPr="001F6897">
        <w:rPr>
          <w:rFonts w:ascii="Times New Roman" w:hAnsi="Times New Roman"/>
          <w:iCs/>
          <w:sz w:val="24"/>
          <w:szCs w:val="24"/>
          <w:lang w:eastAsia="ru-RU"/>
        </w:rPr>
        <w:t>.</w:t>
      </w:r>
      <w:r w:rsidRPr="001F6897">
        <w:rPr>
          <w:rFonts w:ascii="Times New Roman" w:hAnsi="Times New Roman"/>
          <w:iCs/>
          <w:sz w:val="24"/>
          <w:szCs w:val="24"/>
          <w:lang w:val="en-US" w:eastAsia="ru-RU"/>
        </w:rPr>
        <w:t>com</w:t>
      </w:r>
    </w:p>
    <w:p w14:paraId="63D99FE3" w14:textId="77777777" w:rsidR="001F6897" w:rsidRPr="001F6897" w:rsidRDefault="001F6897" w:rsidP="001F6897">
      <w:pPr>
        <w:widowControl w:val="0"/>
        <w:tabs>
          <w:tab w:val="left" w:pos="355"/>
          <w:tab w:val="left" w:pos="567"/>
          <w:tab w:val="left" w:pos="851"/>
        </w:tabs>
        <w:spacing w:after="120" w:line="240" w:lineRule="auto"/>
        <w:jc w:val="both"/>
        <w:rPr>
          <w:rFonts w:ascii="Times New Roman" w:hAnsi="Times New Roman"/>
          <w:sz w:val="24"/>
          <w:szCs w:val="24"/>
        </w:rPr>
      </w:pPr>
      <w:r w:rsidRPr="001F6897">
        <w:rPr>
          <w:rFonts w:ascii="Times New Roman" w:hAnsi="Times New Roman"/>
          <w:sz w:val="24"/>
          <w:szCs w:val="24"/>
        </w:rPr>
        <w:t>6.17. Изображение приза в рекламных материалах может отличаться от заявленных призов.</w:t>
      </w:r>
    </w:p>
    <w:p w14:paraId="2ED7B29D" w14:textId="77777777" w:rsidR="001F6897" w:rsidRPr="001F6897" w:rsidRDefault="001F6897" w:rsidP="001F6897">
      <w:pPr>
        <w:spacing w:after="120" w:line="240" w:lineRule="auto"/>
        <w:jc w:val="both"/>
        <w:rPr>
          <w:rFonts w:ascii="Times New Roman" w:hAnsi="Times New Roman"/>
          <w:b/>
          <w:sz w:val="24"/>
          <w:szCs w:val="24"/>
        </w:rPr>
      </w:pPr>
      <w:r w:rsidRPr="001F6897">
        <w:rPr>
          <w:rFonts w:ascii="Times New Roman" w:hAnsi="Times New Roman"/>
          <w:b/>
          <w:sz w:val="24"/>
          <w:szCs w:val="24"/>
        </w:rPr>
        <w:t>7. Призовой фонд и порядок вручения призов:</w:t>
      </w:r>
    </w:p>
    <w:p w14:paraId="23EC0123" w14:textId="77777777" w:rsidR="001F6897" w:rsidRPr="001F6897" w:rsidRDefault="001F6897" w:rsidP="001F6897">
      <w:pPr>
        <w:numPr>
          <w:ilvl w:val="1"/>
          <w:numId w:val="3"/>
        </w:numPr>
        <w:spacing w:after="120" w:line="240" w:lineRule="auto"/>
        <w:jc w:val="both"/>
        <w:rPr>
          <w:rFonts w:ascii="Times New Roman" w:eastAsia="Times New Roman" w:hAnsi="Times New Roman"/>
          <w:sz w:val="24"/>
          <w:szCs w:val="24"/>
          <w:lang w:eastAsia="ru-RU"/>
        </w:rPr>
      </w:pPr>
      <w:r w:rsidRPr="001F6897">
        <w:rPr>
          <w:rFonts w:ascii="Times New Roman" w:hAnsi="Times New Roman"/>
          <w:sz w:val="24"/>
          <w:szCs w:val="24"/>
        </w:rPr>
        <w:t xml:space="preserve"> Призовой фонд </w:t>
      </w:r>
      <w:r w:rsidRPr="001F6897">
        <w:rPr>
          <w:rFonts w:ascii="Times New Roman" w:eastAsia="Times New Roman" w:hAnsi="Times New Roman"/>
          <w:sz w:val="24"/>
          <w:szCs w:val="24"/>
          <w:lang w:eastAsia="ru-RU"/>
        </w:rPr>
        <w:t>образуется за счет средств Организаторов, формируется отдельно до момента определения обладателей приза и используется исключительно для целей вручения призов участникам, признанных победителями Стимулирующего мероприятия.</w:t>
      </w:r>
    </w:p>
    <w:p w14:paraId="2FF455DC" w14:textId="77777777" w:rsidR="001F6897" w:rsidRPr="001F6897" w:rsidRDefault="001F6897" w:rsidP="001F6897">
      <w:pPr>
        <w:numPr>
          <w:ilvl w:val="1"/>
          <w:numId w:val="3"/>
        </w:num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Общее количество призов</w:t>
      </w:r>
      <w:r w:rsidRPr="001F6897">
        <w:rPr>
          <w:rFonts w:ascii="Times New Roman" w:hAnsi="Times New Roman"/>
          <w:sz w:val="24"/>
          <w:szCs w:val="24"/>
        </w:rPr>
        <w:t xml:space="preserve">: </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946"/>
        <w:gridCol w:w="1034"/>
        <w:gridCol w:w="725"/>
      </w:tblGrid>
      <w:tr w:rsidR="001F6897" w:rsidRPr="001F6897" w14:paraId="77308C8A" w14:textId="77777777" w:rsidTr="00791C6C">
        <w:trPr>
          <w:trHeight w:val="326"/>
          <w:jc w:val="center"/>
        </w:trPr>
        <w:tc>
          <w:tcPr>
            <w:tcW w:w="8872" w:type="dxa"/>
            <w:gridSpan w:val="2"/>
            <w:vAlign w:val="center"/>
          </w:tcPr>
          <w:p w14:paraId="4B8EB0F6" w14:textId="60FA6082" w:rsidR="001F6897" w:rsidRPr="001F6897" w:rsidRDefault="001F6897" w:rsidP="001F6897">
            <w:pPr>
              <w:spacing w:after="120" w:line="240" w:lineRule="auto"/>
              <w:rPr>
                <w:rFonts w:ascii="Times New Roman" w:eastAsia="Times New Roman" w:hAnsi="Times New Roman"/>
                <w:b/>
                <w:sz w:val="24"/>
                <w:szCs w:val="24"/>
                <w:lang w:eastAsia="ru-RU"/>
              </w:rPr>
            </w:pPr>
            <w:r w:rsidRPr="001F6897">
              <w:rPr>
                <w:rFonts w:ascii="Times New Roman" w:eastAsia="Times New Roman" w:hAnsi="Times New Roman"/>
                <w:b/>
                <w:sz w:val="24"/>
                <w:szCs w:val="24"/>
                <w:lang w:eastAsia="ru-RU"/>
              </w:rPr>
              <w:lastRenderedPageBreak/>
              <w:t>ПРИЗЫ (</w:t>
            </w:r>
            <w:r w:rsidR="008779A5">
              <w:rPr>
                <w:rFonts w:ascii="Times New Roman" w:eastAsia="Times New Roman" w:hAnsi="Times New Roman"/>
                <w:b/>
                <w:sz w:val="24"/>
                <w:szCs w:val="24"/>
                <w:lang w:val="en-US" w:eastAsia="ru-RU"/>
              </w:rPr>
              <w:t>21</w:t>
            </w:r>
            <w:r w:rsidRPr="001F6897">
              <w:rPr>
                <w:rFonts w:ascii="Times New Roman" w:eastAsia="Times New Roman" w:hAnsi="Times New Roman"/>
                <w:b/>
                <w:sz w:val="24"/>
                <w:szCs w:val="24"/>
                <w:lang w:eastAsia="ru-RU"/>
              </w:rPr>
              <w:t xml:space="preserve"> штук):</w:t>
            </w:r>
          </w:p>
        </w:tc>
        <w:tc>
          <w:tcPr>
            <w:tcW w:w="1034" w:type="dxa"/>
            <w:shd w:val="clear" w:color="auto" w:fill="auto"/>
            <w:noWrap/>
            <w:vAlign w:val="center"/>
          </w:tcPr>
          <w:p w14:paraId="3C27B79E" w14:textId="77777777" w:rsidR="001F6897" w:rsidRPr="001F6897" w:rsidRDefault="001F6897" w:rsidP="001F6897">
            <w:pPr>
              <w:spacing w:after="120" w:line="240" w:lineRule="auto"/>
              <w:jc w:val="center"/>
              <w:rPr>
                <w:rFonts w:ascii="Times New Roman" w:eastAsia="Times New Roman" w:hAnsi="Times New Roman"/>
                <w:b/>
                <w:sz w:val="24"/>
                <w:szCs w:val="24"/>
                <w:lang w:eastAsia="ru-RU"/>
              </w:rPr>
            </w:pPr>
            <w:r w:rsidRPr="001F6897">
              <w:rPr>
                <w:rFonts w:ascii="Times New Roman" w:eastAsia="Times New Roman" w:hAnsi="Times New Roman"/>
                <w:b/>
                <w:sz w:val="24"/>
                <w:szCs w:val="24"/>
                <w:lang w:eastAsia="ru-RU"/>
              </w:rPr>
              <w:t>Кол-во</w:t>
            </w:r>
          </w:p>
        </w:tc>
        <w:tc>
          <w:tcPr>
            <w:tcW w:w="725" w:type="dxa"/>
            <w:vAlign w:val="center"/>
          </w:tcPr>
          <w:p w14:paraId="5ABBF19A" w14:textId="77777777" w:rsidR="001F6897" w:rsidRPr="001F6897" w:rsidRDefault="001F6897" w:rsidP="001F6897">
            <w:pPr>
              <w:spacing w:after="120" w:line="240" w:lineRule="auto"/>
              <w:jc w:val="center"/>
              <w:rPr>
                <w:rFonts w:ascii="Times New Roman" w:eastAsia="Times New Roman" w:hAnsi="Times New Roman"/>
                <w:b/>
                <w:sz w:val="24"/>
                <w:szCs w:val="24"/>
                <w:lang w:eastAsia="ru-RU"/>
              </w:rPr>
            </w:pPr>
            <w:proofErr w:type="spellStart"/>
            <w:r w:rsidRPr="001F6897">
              <w:rPr>
                <w:rFonts w:ascii="Times New Roman" w:eastAsia="Times New Roman" w:hAnsi="Times New Roman"/>
                <w:b/>
                <w:sz w:val="24"/>
                <w:szCs w:val="24"/>
                <w:lang w:eastAsia="ru-RU"/>
              </w:rPr>
              <w:t>шт</w:t>
            </w:r>
            <w:proofErr w:type="spellEnd"/>
          </w:p>
        </w:tc>
      </w:tr>
      <w:tr w:rsidR="001F6897" w:rsidRPr="001F6897" w14:paraId="56FF7E1D" w14:textId="77777777" w:rsidTr="00791C6C">
        <w:trPr>
          <w:trHeight w:val="670"/>
          <w:jc w:val="center"/>
        </w:trPr>
        <w:tc>
          <w:tcPr>
            <w:tcW w:w="1926" w:type="dxa"/>
            <w:vAlign w:val="center"/>
          </w:tcPr>
          <w:p w14:paraId="1C8C840B" w14:textId="77777777" w:rsidR="001F6897" w:rsidRPr="001F6897" w:rsidRDefault="001F6897" w:rsidP="001F6897">
            <w:pPr>
              <w:spacing w:after="120" w:line="240" w:lineRule="auto"/>
              <w:jc w:val="center"/>
              <w:rPr>
                <w:rFonts w:ascii="Times New Roman" w:hAnsi="Times New Roman"/>
                <w:sz w:val="24"/>
                <w:szCs w:val="24"/>
              </w:rPr>
            </w:pPr>
            <w:r w:rsidRPr="001F6897">
              <w:rPr>
                <w:rFonts w:ascii="Times New Roman" w:hAnsi="Times New Roman"/>
                <w:sz w:val="24"/>
                <w:szCs w:val="24"/>
              </w:rPr>
              <w:t>Промежуточные призы</w:t>
            </w:r>
          </w:p>
        </w:tc>
        <w:tc>
          <w:tcPr>
            <w:tcW w:w="6946" w:type="dxa"/>
            <w:shd w:val="clear" w:color="auto" w:fill="auto"/>
            <w:noWrap/>
            <w:vAlign w:val="center"/>
          </w:tcPr>
          <w:p w14:paraId="55B261DA" w14:textId="4D60C2C8" w:rsidR="008779A5" w:rsidRPr="008779A5" w:rsidRDefault="008779A5" w:rsidP="008779A5">
            <w:pPr>
              <w:spacing w:after="120" w:line="240" w:lineRule="auto"/>
              <w:jc w:val="center"/>
              <w:rPr>
                <w:rFonts w:ascii="Times New Roman" w:hAnsi="Times New Roman"/>
                <w:sz w:val="24"/>
                <w:szCs w:val="24"/>
              </w:rPr>
            </w:pPr>
            <w:r w:rsidRPr="008779A5">
              <w:rPr>
                <w:rFonts w:ascii="Times New Roman" w:hAnsi="Times New Roman"/>
                <w:sz w:val="24"/>
                <w:szCs w:val="24"/>
              </w:rPr>
              <w:t>Н</w:t>
            </w:r>
            <w:r w:rsidRPr="008779A5">
              <w:rPr>
                <w:rFonts w:ascii="Times New Roman" w:hAnsi="Times New Roman"/>
                <w:sz w:val="24"/>
                <w:szCs w:val="24"/>
              </w:rPr>
              <w:t xml:space="preserve">ож бренда </w:t>
            </w:r>
            <w:r w:rsidRPr="008779A5">
              <w:rPr>
                <w:rFonts w:ascii="Times New Roman" w:hAnsi="Times New Roman"/>
                <w:sz w:val="24"/>
                <w:szCs w:val="24"/>
                <w:lang w:val="en-US"/>
              </w:rPr>
              <w:t>PINTINOX</w:t>
            </w:r>
            <w:r w:rsidRPr="008779A5">
              <w:rPr>
                <w:rFonts w:ascii="Times New Roman" w:hAnsi="Times New Roman"/>
                <w:sz w:val="24"/>
                <w:szCs w:val="24"/>
              </w:rPr>
              <w:t xml:space="preserve"> из дамасской стали</w:t>
            </w:r>
          </w:p>
        </w:tc>
        <w:tc>
          <w:tcPr>
            <w:tcW w:w="1034" w:type="dxa"/>
            <w:shd w:val="clear" w:color="auto" w:fill="auto"/>
            <w:noWrap/>
            <w:vAlign w:val="center"/>
          </w:tcPr>
          <w:p w14:paraId="3760C974" w14:textId="77777777" w:rsidR="001F6897" w:rsidRPr="001F6897" w:rsidRDefault="001F6897" w:rsidP="001F6897">
            <w:pPr>
              <w:spacing w:after="120" w:line="240" w:lineRule="auto"/>
              <w:jc w:val="center"/>
              <w:rPr>
                <w:rFonts w:ascii="Times New Roman" w:eastAsia="Times New Roman" w:hAnsi="Times New Roman"/>
                <w:sz w:val="24"/>
                <w:szCs w:val="24"/>
                <w:lang w:val="en-US" w:eastAsia="ru-RU"/>
              </w:rPr>
            </w:pPr>
            <w:r w:rsidRPr="001F6897">
              <w:rPr>
                <w:rFonts w:ascii="Times New Roman" w:eastAsia="Times New Roman" w:hAnsi="Times New Roman"/>
                <w:sz w:val="24"/>
                <w:szCs w:val="24"/>
                <w:lang w:val="en-US" w:eastAsia="ru-RU"/>
              </w:rPr>
              <w:t>20</w:t>
            </w:r>
          </w:p>
        </w:tc>
        <w:tc>
          <w:tcPr>
            <w:tcW w:w="725" w:type="dxa"/>
            <w:vAlign w:val="center"/>
          </w:tcPr>
          <w:p w14:paraId="171D3824" w14:textId="77777777" w:rsidR="001F6897" w:rsidRPr="001F6897" w:rsidRDefault="001F6897" w:rsidP="001F6897">
            <w:pPr>
              <w:spacing w:after="120" w:line="240" w:lineRule="auto"/>
              <w:jc w:val="center"/>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шт.</w:t>
            </w:r>
          </w:p>
        </w:tc>
      </w:tr>
      <w:tr w:rsidR="001F6897" w:rsidRPr="001F6897" w14:paraId="3D539E67" w14:textId="77777777" w:rsidTr="00791C6C">
        <w:trPr>
          <w:trHeight w:val="326"/>
          <w:jc w:val="center"/>
        </w:trPr>
        <w:tc>
          <w:tcPr>
            <w:tcW w:w="1926" w:type="dxa"/>
            <w:vAlign w:val="center"/>
          </w:tcPr>
          <w:p w14:paraId="229611DA" w14:textId="77777777" w:rsidR="001F6897" w:rsidRPr="001F6897" w:rsidRDefault="001F6897" w:rsidP="001F6897">
            <w:pPr>
              <w:spacing w:after="120" w:line="240" w:lineRule="auto"/>
              <w:jc w:val="center"/>
              <w:rPr>
                <w:rFonts w:ascii="Times New Roman" w:hAnsi="Times New Roman"/>
                <w:sz w:val="24"/>
                <w:szCs w:val="24"/>
              </w:rPr>
            </w:pPr>
            <w:r w:rsidRPr="001F6897">
              <w:rPr>
                <w:rFonts w:ascii="Times New Roman" w:hAnsi="Times New Roman"/>
                <w:sz w:val="24"/>
                <w:szCs w:val="24"/>
              </w:rPr>
              <w:t>Главный приз</w:t>
            </w:r>
          </w:p>
        </w:tc>
        <w:tc>
          <w:tcPr>
            <w:tcW w:w="6946" w:type="dxa"/>
            <w:shd w:val="clear" w:color="auto" w:fill="auto"/>
            <w:noWrap/>
            <w:vAlign w:val="center"/>
          </w:tcPr>
          <w:p w14:paraId="7237A093" w14:textId="19FC3D87" w:rsidR="001F6897" w:rsidRPr="001F6897" w:rsidRDefault="008779A5" w:rsidP="001F6897">
            <w:pPr>
              <w:spacing w:after="120" w:line="240" w:lineRule="auto"/>
              <w:jc w:val="center"/>
              <w:rPr>
                <w:rFonts w:ascii="Times New Roman" w:hAnsi="Times New Roman"/>
                <w:sz w:val="24"/>
                <w:szCs w:val="24"/>
              </w:rPr>
            </w:pPr>
            <w:r w:rsidRPr="008779A5">
              <w:rPr>
                <w:rFonts w:ascii="Times New Roman" w:hAnsi="Times New Roman"/>
                <w:sz w:val="24"/>
                <w:szCs w:val="24"/>
              </w:rPr>
              <w:t xml:space="preserve">20 000 рублей на покупки в магазинах Самбери, </w:t>
            </w:r>
            <w:proofErr w:type="spellStart"/>
            <w:r w:rsidRPr="008779A5">
              <w:rPr>
                <w:rFonts w:ascii="Times New Roman" w:hAnsi="Times New Roman"/>
                <w:sz w:val="24"/>
                <w:szCs w:val="24"/>
              </w:rPr>
              <w:t>ЕвроФреш</w:t>
            </w:r>
            <w:proofErr w:type="spellEnd"/>
            <w:r w:rsidRPr="008779A5">
              <w:rPr>
                <w:rFonts w:ascii="Times New Roman" w:hAnsi="Times New Roman"/>
                <w:sz w:val="24"/>
                <w:szCs w:val="24"/>
              </w:rPr>
              <w:t xml:space="preserve"> и Броско Маркет</w:t>
            </w:r>
          </w:p>
        </w:tc>
        <w:tc>
          <w:tcPr>
            <w:tcW w:w="1034" w:type="dxa"/>
            <w:shd w:val="clear" w:color="auto" w:fill="auto"/>
            <w:noWrap/>
            <w:vAlign w:val="center"/>
          </w:tcPr>
          <w:p w14:paraId="5B181313" w14:textId="61C1A940" w:rsidR="001F6897" w:rsidRPr="008779A5" w:rsidRDefault="008779A5" w:rsidP="001F6897">
            <w:pPr>
              <w:spacing w:after="12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725" w:type="dxa"/>
            <w:vAlign w:val="center"/>
          </w:tcPr>
          <w:p w14:paraId="45A09A7E" w14:textId="77777777" w:rsidR="001F6897" w:rsidRPr="001F6897" w:rsidRDefault="001F6897" w:rsidP="001F6897">
            <w:pPr>
              <w:spacing w:after="120" w:line="240" w:lineRule="auto"/>
              <w:jc w:val="center"/>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шт.</w:t>
            </w:r>
          </w:p>
        </w:tc>
      </w:tr>
    </w:tbl>
    <w:p w14:paraId="4BF0ABF6" w14:textId="77777777" w:rsidR="001F6897" w:rsidRPr="001F6897" w:rsidRDefault="001F6897" w:rsidP="001F6897">
      <w:pPr>
        <w:numPr>
          <w:ilvl w:val="1"/>
          <w:numId w:val="3"/>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Организаторы вправе в рамках Стимулирующего мероприятия изменить количество и наименование призов, уведомив об этом участников Стимулирующего мероприятия не позднее, чем за 1 (одну) неделю до такого изменения. Информация об изменении публикуется на сайте </w:t>
      </w:r>
      <w:r w:rsidRPr="001F6897">
        <w:rPr>
          <w:rFonts w:ascii="Times New Roman" w:hAnsi="Times New Roman"/>
          <w:sz w:val="24"/>
          <w:szCs w:val="24"/>
        </w:rPr>
        <w:t>в сети Интернет http.</w:t>
      </w:r>
      <w:r w:rsidRPr="001F6897">
        <w:rPr>
          <w:rFonts w:ascii="Times New Roman" w:hAnsi="Times New Roman"/>
          <w:sz w:val="24"/>
          <w:szCs w:val="24"/>
          <w:lang w:eastAsia="ru-RU"/>
        </w:rPr>
        <w:t xml:space="preserve">konkurs.samberi.com. </w:t>
      </w:r>
    </w:p>
    <w:p w14:paraId="6B01CE56" w14:textId="77777777" w:rsidR="001F6897" w:rsidRPr="001F6897" w:rsidRDefault="001F6897" w:rsidP="001F6897">
      <w:pPr>
        <w:numPr>
          <w:ilvl w:val="1"/>
          <w:numId w:val="3"/>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Промежуточные призы выдаются путем передачи на пункте обслуживания покупателей в гипермаркете или супермаркете Самбери, указанном победителем, в течение 5 дней с момента розыгрыша приза.</w:t>
      </w:r>
    </w:p>
    <w:p w14:paraId="3F55AE81" w14:textId="77777777" w:rsidR="001F6897" w:rsidRPr="001F6897" w:rsidRDefault="001F6897" w:rsidP="001F6897">
      <w:pPr>
        <w:numPr>
          <w:ilvl w:val="1"/>
          <w:numId w:val="3"/>
        </w:numPr>
        <w:spacing w:after="120" w:line="240" w:lineRule="auto"/>
        <w:jc w:val="both"/>
        <w:rPr>
          <w:rFonts w:ascii="Times New Roman" w:hAnsi="Times New Roman"/>
          <w:sz w:val="24"/>
          <w:szCs w:val="24"/>
          <w:lang w:eastAsia="ru-RU"/>
        </w:rPr>
      </w:pPr>
      <w:r w:rsidRPr="001F6897">
        <w:rPr>
          <w:rFonts w:ascii="Times New Roman" w:hAnsi="Times New Roman"/>
          <w:sz w:val="24"/>
          <w:szCs w:val="24"/>
        </w:rPr>
        <w:t xml:space="preserve">Претензии относительно качества призов подлежат предъявлению участником Стимулирующего мероприятия производителю данных призов. Внешний вид призов может отличаться от их изображения в рекламных материалах. </w:t>
      </w:r>
    </w:p>
    <w:p w14:paraId="55146F0B" w14:textId="77777777" w:rsidR="001F6897" w:rsidRPr="001F6897" w:rsidRDefault="001F6897" w:rsidP="001F6897">
      <w:pPr>
        <w:numPr>
          <w:ilvl w:val="1"/>
          <w:numId w:val="3"/>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Неполученные участниками призы не по вине Организаторов поступают в распоряжение Организаторов. </w:t>
      </w:r>
    </w:p>
    <w:p w14:paraId="0BF4CD38" w14:textId="77777777" w:rsidR="001F6897" w:rsidRPr="001F6897" w:rsidRDefault="001F6897" w:rsidP="001F6897">
      <w:pPr>
        <w:numPr>
          <w:ilvl w:val="1"/>
          <w:numId w:val="3"/>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Главные призы направляются Победителям по адресам, указанным Победителями, курьерской службой. Организатор направляет Победителю по электронной почте акт приемки-передачи Приза (далее – «Акт») и согласие на обработку персональных данных (далее согласие). Победитель обязан подписать Акт и согласие и направить скан подписанных Акта и Заявления Организатору по электронной почте ответным письмом, а оригинал Акта и Заявления – по почтовому адресу Организатора в п. 1.3. Правил. </w:t>
      </w:r>
    </w:p>
    <w:p w14:paraId="4971971D" w14:textId="77777777" w:rsidR="001F6897" w:rsidRPr="001F6897" w:rsidRDefault="001F6897" w:rsidP="001F6897">
      <w:pPr>
        <w:numPr>
          <w:ilvl w:val="1"/>
          <w:numId w:val="3"/>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Участник понимает и соглашается, что Приз не может быть вручен без подписания Акта и Заявления со стороны Победителя.</w:t>
      </w:r>
    </w:p>
    <w:p w14:paraId="25BF0F19" w14:textId="4BBD4E35" w:rsidR="001F6897" w:rsidRPr="001F6897" w:rsidRDefault="001F6897" w:rsidP="001F6897">
      <w:pPr>
        <w:numPr>
          <w:ilvl w:val="1"/>
          <w:numId w:val="3"/>
        </w:numPr>
        <w:spacing w:after="120" w:line="240" w:lineRule="auto"/>
        <w:jc w:val="both"/>
        <w:rPr>
          <w:rFonts w:ascii="Times New Roman" w:hAnsi="Times New Roman"/>
          <w:b/>
          <w:sz w:val="24"/>
          <w:szCs w:val="24"/>
          <w:lang w:eastAsia="ru-RU"/>
        </w:rPr>
      </w:pPr>
      <w:r w:rsidRPr="001F6897">
        <w:rPr>
          <w:rFonts w:ascii="Times New Roman" w:hAnsi="Times New Roman"/>
          <w:b/>
          <w:sz w:val="24"/>
          <w:szCs w:val="24"/>
          <w:lang w:eastAsia="ru-RU"/>
        </w:rPr>
        <w:t xml:space="preserve"> Победитель </w:t>
      </w:r>
      <w:r w:rsidRPr="001F6897">
        <w:rPr>
          <w:rFonts w:ascii="Times New Roman" w:hAnsi="Times New Roman"/>
          <w:b/>
          <w:sz w:val="24"/>
          <w:szCs w:val="24"/>
        </w:rPr>
        <w:t>в течение 5-ти (пяти) рабочих дней с момента получения уведомления о победе по запросу Организатора обязан направить на электронный адрес info@samberi.com</w:t>
      </w:r>
      <w:r w:rsidRPr="001F6897">
        <w:rPr>
          <w:rFonts w:ascii="Times New Roman" w:hAnsi="Times New Roman"/>
          <w:b/>
          <w:sz w:val="24"/>
          <w:szCs w:val="24"/>
          <w:lang w:eastAsia="ru-RU"/>
        </w:rPr>
        <w:t>:</w:t>
      </w:r>
    </w:p>
    <w:p w14:paraId="2DB30A93" w14:textId="77777777" w:rsidR="001F6897" w:rsidRPr="001F6897" w:rsidRDefault="001F6897" w:rsidP="001F6897">
      <w:pPr>
        <w:numPr>
          <w:ilvl w:val="0"/>
          <w:numId w:val="7"/>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заявление на перечисление денежного приза на указанные реквизиты;</w:t>
      </w:r>
    </w:p>
    <w:p w14:paraId="48A970BC" w14:textId="77777777" w:rsidR="001F6897" w:rsidRPr="001F6897" w:rsidRDefault="001F6897" w:rsidP="001F6897">
      <w:pPr>
        <w:numPr>
          <w:ilvl w:val="0"/>
          <w:numId w:val="7"/>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заявление, что в течение года победитель не получал выигрыш, превышающий 4000 руб.</w:t>
      </w:r>
    </w:p>
    <w:p w14:paraId="2756B324" w14:textId="77777777" w:rsidR="001F6897" w:rsidRPr="001F6897" w:rsidRDefault="001F6897" w:rsidP="001F6897">
      <w:pPr>
        <w:numPr>
          <w:ilvl w:val="0"/>
          <w:numId w:val="7"/>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копии страниц своего паспорта гражданина РФ, включая страницу с актуальным адресом регистрации; </w:t>
      </w:r>
    </w:p>
    <w:p w14:paraId="4423338F" w14:textId="77777777" w:rsidR="001F6897" w:rsidRPr="001F6897" w:rsidRDefault="001F6897" w:rsidP="001F6897">
      <w:pPr>
        <w:numPr>
          <w:ilvl w:val="0"/>
          <w:numId w:val="7"/>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сканированную копию свидетельства о постановке на учет физического лица в налоговом органе на территории Российской Федерации (свидетельство ИНН); </w:t>
      </w:r>
    </w:p>
    <w:p w14:paraId="157DD9BB" w14:textId="77777777" w:rsidR="001F6897" w:rsidRPr="001F6897" w:rsidRDefault="001F6897" w:rsidP="001F6897">
      <w:pPr>
        <w:numPr>
          <w:ilvl w:val="0"/>
          <w:numId w:val="7"/>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банковские реквизиты;</w:t>
      </w:r>
    </w:p>
    <w:p w14:paraId="18169A2D" w14:textId="77777777" w:rsidR="001F6897" w:rsidRPr="001F6897" w:rsidRDefault="001F6897" w:rsidP="001F6897">
      <w:pPr>
        <w:numPr>
          <w:ilvl w:val="0"/>
          <w:numId w:val="7"/>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подписать акт приема-передачи Приза; </w:t>
      </w:r>
    </w:p>
    <w:p w14:paraId="36256F83" w14:textId="77777777" w:rsidR="001F6897" w:rsidRPr="001F6897" w:rsidRDefault="001F6897" w:rsidP="001F6897">
      <w:p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Для граждан иных государств и/или лиц без гражданства, но являющихся налоговыми резидентами РФ: </w:t>
      </w:r>
    </w:p>
    <w:p w14:paraId="5533D326" w14:textId="77777777" w:rsidR="001F6897" w:rsidRPr="001F6897" w:rsidRDefault="001F6897" w:rsidP="001F6897">
      <w:pPr>
        <w:numPr>
          <w:ilvl w:val="0"/>
          <w:numId w:val="6"/>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реквизиты банковского счета, заверенные печатью банка; </w:t>
      </w:r>
    </w:p>
    <w:p w14:paraId="40383B7C" w14:textId="77777777" w:rsidR="001F6897" w:rsidRPr="001F6897" w:rsidRDefault="001F6897" w:rsidP="001F6897">
      <w:pPr>
        <w:numPr>
          <w:ilvl w:val="0"/>
          <w:numId w:val="6"/>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копия паспорта либо иной удостоверяющий личность документ, признаваемый в этом качестве в РФ, </w:t>
      </w:r>
    </w:p>
    <w:p w14:paraId="484EE65A" w14:textId="77777777" w:rsidR="001F6897" w:rsidRPr="001F6897" w:rsidRDefault="001F6897" w:rsidP="001F6897">
      <w:pPr>
        <w:numPr>
          <w:ilvl w:val="0"/>
          <w:numId w:val="6"/>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lastRenderedPageBreak/>
        <w:t xml:space="preserve"> документ, подтверждающий легитимное нахождение (проживание) лица на территории РФ (вид на жительство, разрешение на временное проживание; виза; действующая миграционная карта; иной документ);</w:t>
      </w:r>
    </w:p>
    <w:p w14:paraId="15E7F087" w14:textId="77777777" w:rsidR="001F6897" w:rsidRPr="001F6897" w:rsidRDefault="001F6897" w:rsidP="001F6897">
      <w:pPr>
        <w:numPr>
          <w:ilvl w:val="0"/>
          <w:numId w:val="6"/>
        </w:numPr>
        <w:spacing w:after="120" w:line="240" w:lineRule="auto"/>
        <w:jc w:val="both"/>
        <w:rPr>
          <w:rFonts w:ascii="Times New Roman" w:hAnsi="Times New Roman"/>
          <w:sz w:val="24"/>
          <w:szCs w:val="24"/>
          <w:lang w:eastAsia="ru-RU"/>
        </w:rPr>
      </w:pPr>
      <w:r w:rsidRPr="001F6897">
        <w:rPr>
          <w:rFonts w:ascii="Times New Roman" w:hAnsi="Times New Roman"/>
          <w:sz w:val="24"/>
          <w:szCs w:val="24"/>
          <w:lang w:eastAsia="ru-RU"/>
        </w:rPr>
        <w:t xml:space="preserve"> документ, подтверждающий налоговое резидентство РФ (копия свидетельства ИНН, иной, применимый в соответствии с законодательством РФ, документ);</w:t>
      </w:r>
    </w:p>
    <w:p w14:paraId="7E0318BF" w14:textId="77777777" w:rsidR="001F6897" w:rsidRPr="001F6897" w:rsidRDefault="001F6897" w:rsidP="001F6897">
      <w:pPr>
        <w:pStyle w:val="Heading10"/>
        <w:keepNext/>
        <w:keepLines/>
        <w:shd w:val="clear" w:color="auto" w:fill="auto"/>
        <w:tabs>
          <w:tab w:val="left" w:pos="567"/>
        </w:tabs>
        <w:spacing w:before="0" w:after="120" w:line="240" w:lineRule="auto"/>
        <w:ind w:firstLine="0"/>
        <w:rPr>
          <w:rFonts w:ascii="Times New Roman" w:hAnsi="Times New Roman" w:cs="Times New Roman"/>
        </w:rPr>
      </w:pPr>
      <w:bookmarkStart w:id="0" w:name="bookmark3"/>
    </w:p>
    <w:p w14:paraId="57D94FF2" w14:textId="77777777" w:rsidR="001F6897" w:rsidRPr="001F6897" w:rsidRDefault="001F6897" w:rsidP="001F6897">
      <w:pPr>
        <w:pStyle w:val="Heading10"/>
        <w:keepNext/>
        <w:keepLines/>
        <w:numPr>
          <w:ilvl w:val="0"/>
          <w:numId w:val="3"/>
        </w:numPr>
        <w:shd w:val="clear" w:color="auto" w:fill="auto"/>
        <w:tabs>
          <w:tab w:val="left" w:pos="567"/>
        </w:tabs>
        <w:spacing w:before="0" w:after="120" w:line="240" w:lineRule="auto"/>
        <w:rPr>
          <w:rFonts w:ascii="Times New Roman" w:hAnsi="Times New Roman" w:cs="Times New Roman"/>
        </w:rPr>
      </w:pPr>
      <w:r w:rsidRPr="001F6897">
        <w:rPr>
          <w:rFonts w:ascii="Times New Roman" w:hAnsi="Times New Roman" w:cs="Times New Roman"/>
        </w:rPr>
        <w:t>Розыгрыш призов:</w:t>
      </w:r>
      <w:bookmarkEnd w:id="0"/>
    </w:p>
    <w:p w14:paraId="46DCDACB" w14:textId="77777777" w:rsidR="001F6897" w:rsidRPr="001F6897" w:rsidRDefault="001F6897" w:rsidP="001F6897">
      <w:pPr>
        <w:pStyle w:val="Heading10"/>
        <w:keepNext/>
        <w:keepLines/>
        <w:numPr>
          <w:ilvl w:val="1"/>
          <w:numId w:val="4"/>
        </w:numPr>
        <w:shd w:val="clear" w:color="auto" w:fill="auto"/>
        <w:tabs>
          <w:tab w:val="left" w:pos="567"/>
        </w:tabs>
        <w:spacing w:before="0" w:after="120" w:line="240" w:lineRule="auto"/>
        <w:rPr>
          <w:rFonts w:ascii="Times New Roman" w:hAnsi="Times New Roman" w:cs="Times New Roman"/>
        </w:rPr>
      </w:pPr>
      <w:r w:rsidRPr="001F6897">
        <w:rPr>
          <w:rFonts w:ascii="Times New Roman" w:hAnsi="Times New Roman" w:cs="Times New Roman"/>
          <w:b w:val="0"/>
        </w:rPr>
        <w:t>Дата, время и место розыгрыша призов Акции. Призы будут разыгрываться онлайн согласно графику даты розыгрыша призов.</w:t>
      </w:r>
    </w:p>
    <w:p w14:paraId="21C27C75" w14:textId="77777777" w:rsidR="001F6897" w:rsidRPr="001F6897" w:rsidRDefault="001F6897" w:rsidP="001F6897">
      <w:pPr>
        <w:numPr>
          <w:ilvl w:val="1"/>
          <w:numId w:val="4"/>
        </w:num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 xml:space="preserve"> Даты розыгрыша призов: </w:t>
      </w:r>
    </w:p>
    <w:tbl>
      <w:tblPr>
        <w:tblW w:w="9844" w:type="dxa"/>
        <w:jc w:val="center"/>
        <w:tblLayout w:type="fixed"/>
        <w:tblCellMar>
          <w:left w:w="10" w:type="dxa"/>
          <w:right w:w="10" w:type="dxa"/>
        </w:tblCellMar>
        <w:tblLook w:val="0000" w:firstRow="0" w:lastRow="0" w:firstColumn="0" w:lastColumn="0" w:noHBand="0" w:noVBand="0"/>
      </w:tblPr>
      <w:tblGrid>
        <w:gridCol w:w="4367"/>
        <w:gridCol w:w="5477"/>
      </w:tblGrid>
      <w:tr w:rsidR="001F6897" w:rsidRPr="005A0A97" w14:paraId="5B691EB5" w14:textId="77777777" w:rsidTr="00791C6C">
        <w:trPr>
          <w:trHeight w:hRule="exact" w:val="371"/>
          <w:jc w:val="center"/>
        </w:trPr>
        <w:tc>
          <w:tcPr>
            <w:tcW w:w="4367" w:type="dxa"/>
            <w:tcBorders>
              <w:top w:val="single" w:sz="4" w:space="0" w:color="auto"/>
              <w:left w:val="single" w:sz="4" w:space="0" w:color="auto"/>
            </w:tcBorders>
            <w:shd w:val="clear" w:color="auto" w:fill="FFFFFF"/>
          </w:tcPr>
          <w:p w14:paraId="3D2D5EC2" w14:textId="77777777" w:rsidR="001F6897" w:rsidRPr="005A0A97" w:rsidRDefault="001F6897" w:rsidP="001F6897">
            <w:pPr>
              <w:spacing w:after="120" w:line="240" w:lineRule="auto"/>
              <w:jc w:val="center"/>
              <w:rPr>
                <w:rFonts w:ascii="Times New Roman" w:hAnsi="Times New Roman"/>
                <w:sz w:val="24"/>
                <w:szCs w:val="24"/>
              </w:rPr>
            </w:pPr>
            <w:r w:rsidRPr="005A0A97">
              <w:rPr>
                <w:rStyle w:val="Bodytext2Bold"/>
                <w:rFonts w:eastAsia="Calibri"/>
                <w:sz w:val="24"/>
                <w:szCs w:val="24"/>
              </w:rPr>
              <w:t>Дата проведения розыгрыша призов</w:t>
            </w:r>
          </w:p>
        </w:tc>
        <w:tc>
          <w:tcPr>
            <w:tcW w:w="5477" w:type="dxa"/>
            <w:tcBorders>
              <w:top w:val="single" w:sz="4" w:space="0" w:color="auto"/>
              <w:left w:val="single" w:sz="4" w:space="0" w:color="auto"/>
              <w:right w:val="single" w:sz="4" w:space="0" w:color="auto"/>
            </w:tcBorders>
            <w:shd w:val="clear" w:color="auto" w:fill="FFFFFF"/>
          </w:tcPr>
          <w:p w14:paraId="1099128B" w14:textId="77777777" w:rsidR="001F6897" w:rsidRPr="005A0A97" w:rsidRDefault="001F6897" w:rsidP="001F6897">
            <w:pPr>
              <w:spacing w:after="120" w:line="240" w:lineRule="auto"/>
              <w:jc w:val="center"/>
              <w:rPr>
                <w:rFonts w:ascii="Times New Roman" w:hAnsi="Times New Roman"/>
                <w:sz w:val="24"/>
                <w:szCs w:val="24"/>
              </w:rPr>
            </w:pPr>
            <w:r w:rsidRPr="005A0A97">
              <w:rPr>
                <w:rStyle w:val="Bodytext2Bold"/>
                <w:rFonts w:eastAsia="Calibri"/>
                <w:sz w:val="24"/>
                <w:szCs w:val="24"/>
              </w:rPr>
              <w:t>Время проведения розыгрыша призов</w:t>
            </w:r>
          </w:p>
        </w:tc>
      </w:tr>
      <w:tr w:rsidR="005A0A97" w:rsidRPr="005A0A97" w14:paraId="622D6002" w14:textId="77777777" w:rsidTr="00A42CA7">
        <w:trPr>
          <w:trHeight w:hRule="exact" w:val="583"/>
          <w:jc w:val="center"/>
        </w:trPr>
        <w:tc>
          <w:tcPr>
            <w:tcW w:w="4367" w:type="dxa"/>
            <w:tcBorders>
              <w:top w:val="single" w:sz="8" w:space="0" w:color="auto"/>
              <w:left w:val="single" w:sz="8" w:space="0" w:color="auto"/>
              <w:bottom w:val="single" w:sz="8" w:space="0" w:color="auto"/>
              <w:right w:val="single" w:sz="8" w:space="0" w:color="auto"/>
            </w:tcBorders>
            <w:shd w:val="clear" w:color="auto" w:fill="FFFFFF"/>
          </w:tcPr>
          <w:p w14:paraId="6ACBF924" w14:textId="00B6C6BB" w:rsidR="005A0A97" w:rsidRPr="005A0A97" w:rsidRDefault="005A0A97" w:rsidP="005A0A97">
            <w:pPr>
              <w:spacing w:after="120"/>
              <w:jc w:val="center"/>
              <w:rPr>
                <w:rFonts w:ascii="Times New Roman" w:hAnsi="Times New Roman"/>
                <w:sz w:val="24"/>
                <w:szCs w:val="24"/>
                <w:lang w:val="en-US"/>
              </w:rPr>
            </w:pPr>
            <w:r w:rsidRPr="005A0A97">
              <w:rPr>
                <w:rFonts w:ascii="Times New Roman" w:hAnsi="Times New Roman"/>
                <w:sz w:val="24"/>
                <w:szCs w:val="24"/>
              </w:rPr>
              <w:t>09 апреля 2026 года</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2E21CFCB" w14:textId="77777777" w:rsidR="005A0A97" w:rsidRPr="005A0A97" w:rsidRDefault="005A0A97" w:rsidP="005A0A97">
            <w:pPr>
              <w:spacing w:after="120" w:line="240" w:lineRule="auto"/>
              <w:jc w:val="center"/>
              <w:rPr>
                <w:rFonts w:ascii="Times New Roman" w:hAnsi="Times New Roman"/>
                <w:sz w:val="24"/>
                <w:szCs w:val="24"/>
              </w:rPr>
            </w:pPr>
            <w:r w:rsidRPr="005A0A97">
              <w:rPr>
                <w:rStyle w:val="Bodytext2"/>
                <w:rFonts w:eastAsia="Calibri"/>
                <w:sz w:val="24"/>
                <w:szCs w:val="24"/>
              </w:rPr>
              <w:t>С 11.00 до 16.00 местного времени</w:t>
            </w:r>
          </w:p>
        </w:tc>
      </w:tr>
      <w:tr w:rsidR="005A0A97" w:rsidRPr="005A0A97" w14:paraId="79210406" w14:textId="77777777" w:rsidTr="00A42CA7">
        <w:trPr>
          <w:trHeight w:hRule="exact" w:val="532"/>
          <w:jc w:val="center"/>
        </w:trPr>
        <w:tc>
          <w:tcPr>
            <w:tcW w:w="4367" w:type="dxa"/>
            <w:tcBorders>
              <w:top w:val="nil"/>
              <w:left w:val="single" w:sz="8" w:space="0" w:color="auto"/>
              <w:bottom w:val="single" w:sz="8" w:space="0" w:color="auto"/>
              <w:right w:val="single" w:sz="8" w:space="0" w:color="auto"/>
            </w:tcBorders>
            <w:shd w:val="clear" w:color="auto" w:fill="FFFFFF"/>
          </w:tcPr>
          <w:p w14:paraId="01C90E96" w14:textId="3D388263" w:rsidR="005A0A97" w:rsidRPr="005A0A97" w:rsidRDefault="005A0A97" w:rsidP="005A0A97">
            <w:pPr>
              <w:spacing w:after="120"/>
              <w:jc w:val="center"/>
              <w:rPr>
                <w:rStyle w:val="Bodytext2"/>
                <w:rFonts w:eastAsia="Calibri"/>
                <w:sz w:val="24"/>
                <w:szCs w:val="24"/>
                <w:lang w:val="en-US"/>
              </w:rPr>
            </w:pPr>
            <w:r w:rsidRPr="005A0A97">
              <w:rPr>
                <w:rFonts w:ascii="Times New Roman" w:hAnsi="Times New Roman"/>
                <w:sz w:val="24"/>
                <w:szCs w:val="24"/>
              </w:rPr>
              <w:t>16 апреля 2026 год</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19414C83" w14:textId="77777777" w:rsidR="005A0A97" w:rsidRPr="005A0A97" w:rsidRDefault="005A0A97" w:rsidP="005A0A97">
            <w:pPr>
              <w:spacing w:after="120" w:line="240" w:lineRule="auto"/>
              <w:jc w:val="center"/>
              <w:rPr>
                <w:rStyle w:val="Bodytext2"/>
                <w:rFonts w:eastAsia="Calibri"/>
                <w:sz w:val="24"/>
                <w:szCs w:val="24"/>
              </w:rPr>
            </w:pPr>
            <w:r w:rsidRPr="005A0A97">
              <w:rPr>
                <w:rStyle w:val="Bodytext2"/>
                <w:rFonts w:eastAsia="Calibri"/>
                <w:sz w:val="24"/>
                <w:szCs w:val="24"/>
              </w:rPr>
              <w:t>С 11.00 до 16.00 местного времени</w:t>
            </w:r>
          </w:p>
        </w:tc>
      </w:tr>
      <w:tr w:rsidR="005A0A97" w:rsidRPr="005A0A97" w14:paraId="6E0C3868" w14:textId="77777777" w:rsidTr="00A42CA7">
        <w:trPr>
          <w:trHeight w:hRule="exact" w:val="561"/>
          <w:jc w:val="center"/>
        </w:trPr>
        <w:tc>
          <w:tcPr>
            <w:tcW w:w="4367" w:type="dxa"/>
            <w:tcBorders>
              <w:top w:val="nil"/>
              <w:left w:val="single" w:sz="8" w:space="0" w:color="auto"/>
              <w:bottom w:val="single" w:sz="8" w:space="0" w:color="auto"/>
              <w:right w:val="single" w:sz="8" w:space="0" w:color="auto"/>
            </w:tcBorders>
            <w:shd w:val="clear" w:color="auto" w:fill="FFFFFF"/>
          </w:tcPr>
          <w:p w14:paraId="02A44123" w14:textId="58EB05BB" w:rsidR="005A0A97" w:rsidRPr="005A0A97" w:rsidRDefault="005A0A97" w:rsidP="005A0A97">
            <w:pPr>
              <w:spacing w:after="120"/>
              <w:jc w:val="center"/>
              <w:rPr>
                <w:rStyle w:val="Bodytext2"/>
                <w:rFonts w:eastAsia="Calibri"/>
                <w:sz w:val="24"/>
                <w:szCs w:val="24"/>
                <w:lang w:val="en-US"/>
              </w:rPr>
            </w:pPr>
            <w:r w:rsidRPr="005A0A97">
              <w:rPr>
                <w:rFonts w:ascii="Times New Roman" w:hAnsi="Times New Roman"/>
                <w:sz w:val="24"/>
                <w:szCs w:val="24"/>
              </w:rPr>
              <w:t>23 апреля 2026 года</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72637F01" w14:textId="77777777" w:rsidR="005A0A97" w:rsidRPr="005A0A97" w:rsidRDefault="005A0A97" w:rsidP="005A0A97">
            <w:pPr>
              <w:spacing w:after="120" w:line="240" w:lineRule="auto"/>
              <w:jc w:val="center"/>
              <w:rPr>
                <w:rStyle w:val="Bodytext2"/>
                <w:rFonts w:eastAsia="Calibri"/>
                <w:sz w:val="24"/>
                <w:szCs w:val="24"/>
              </w:rPr>
            </w:pPr>
            <w:r w:rsidRPr="005A0A97">
              <w:rPr>
                <w:rStyle w:val="Bodytext2"/>
                <w:rFonts w:eastAsia="Calibri"/>
                <w:sz w:val="24"/>
                <w:szCs w:val="24"/>
              </w:rPr>
              <w:t>С 11.00 до 16.00 местного времени</w:t>
            </w:r>
          </w:p>
        </w:tc>
      </w:tr>
      <w:tr w:rsidR="005A0A97" w:rsidRPr="005A0A97" w14:paraId="3DDD7B32" w14:textId="77777777" w:rsidTr="00A42CA7">
        <w:trPr>
          <w:trHeight w:hRule="exact" w:val="569"/>
          <w:jc w:val="center"/>
        </w:trPr>
        <w:tc>
          <w:tcPr>
            <w:tcW w:w="4367" w:type="dxa"/>
            <w:tcBorders>
              <w:top w:val="nil"/>
              <w:left w:val="single" w:sz="8" w:space="0" w:color="auto"/>
              <w:bottom w:val="single" w:sz="8" w:space="0" w:color="auto"/>
              <w:right w:val="single" w:sz="8" w:space="0" w:color="auto"/>
            </w:tcBorders>
            <w:shd w:val="clear" w:color="auto" w:fill="FFFFFF"/>
          </w:tcPr>
          <w:p w14:paraId="65DCE60A" w14:textId="3BEEF2F2" w:rsidR="005A0A97" w:rsidRPr="005A0A97" w:rsidRDefault="005A0A97" w:rsidP="005A0A97">
            <w:pPr>
              <w:spacing w:after="120"/>
              <w:jc w:val="center"/>
              <w:rPr>
                <w:rStyle w:val="Bodytext2"/>
                <w:rFonts w:eastAsia="Calibri"/>
                <w:sz w:val="24"/>
                <w:szCs w:val="24"/>
                <w:lang w:val="en-US"/>
              </w:rPr>
            </w:pPr>
            <w:r w:rsidRPr="005A0A97">
              <w:rPr>
                <w:rFonts w:ascii="Times New Roman" w:hAnsi="Times New Roman"/>
                <w:sz w:val="24"/>
                <w:szCs w:val="24"/>
              </w:rPr>
              <w:t>30 апреля 2026 года</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6671FC00" w14:textId="77777777" w:rsidR="005A0A97" w:rsidRPr="005A0A97" w:rsidRDefault="005A0A97" w:rsidP="005A0A97">
            <w:pPr>
              <w:spacing w:after="120" w:line="240" w:lineRule="auto"/>
              <w:jc w:val="center"/>
              <w:rPr>
                <w:rStyle w:val="Bodytext2"/>
                <w:rFonts w:eastAsia="Calibri"/>
                <w:sz w:val="24"/>
                <w:szCs w:val="24"/>
              </w:rPr>
            </w:pPr>
            <w:r w:rsidRPr="005A0A97">
              <w:rPr>
                <w:rStyle w:val="Bodytext2"/>
                <w:rFonts w:eastAsia="Calibri"/>
                <w:sz w:val="24"/>
                <w:szCs w:val="24"/>
              </w:rPr>
              <w:t>С 11.00 до 16.00 местного времени</w:t>
            </w:r>
          </w:p>
        </w:tc>
      </w:tr>
    </w:tbl>
    <w:p w14:paraId="74CBF5EB" w14:textId="77777777" w:rsidR="001F6897" w:rsidRPr="001F6897" w:rsidRDefault="001F6897" w:rsidP="001F6897">
      <w:pPr>
        <w:spacing w:after="120" w:line="240" w:lineRule="auto"/>
        <w:jc w:val="both"/>
        <w:rPr>
          <w:rFonts w:ascii="Times New Roman" w:eastAsia="Times New Roman" w:hAnsi="Times New Roman"/>
          <w:sz w:val="24"/>
          <w:szCs w:val="24"/>
          <w:lang w:eastAsia="ru-RU"/>
        </w:rPr>
      </w:pPr>
      <w:r w:rsidRPr="001F6897">
        <w:rPr>
          <w:rFonts w:ascii="Times New Roman" w:eastAsia="Times New Roman" w:hAnsi="Times New Roman"/>
          <w:sz w:val="24"/>
          <w:szCs w:val="24"/>
          <w:lang w:eastAsia="ru-RU"/>
        </w:rPr>
        <w:t>8.3. Датой исполнения Организатором своей обязанности по вручению приза, является дата его получения победителем.</w:t>
      </w:r>
    </w:p>
    <w:p w14:paraId="4FA62085" w14:textId="77777777" w:rsidR="001F6897" w:rsidRPr="001F6897" w:rsidRDefault="001F6897" w:rsidP="001F6897">
      <w:pPr>
        <w:widowControl w:val="0"/>
        <w:spacing w:after="120" w:line="240" w:lineRule="auto"/>
        <w:jc w:val="both"/>
        <w:rPr>
          <w:rFonts w:ascii="Times New Roman" w:hAnsi="Times New Roman"/>
          <w:sz w:val="24"/>
          <w:szCs w:val="24"/>
        </w:rPr>
      </w:pPr>
      <w:r w:rsidRPr="001F6897">
        <w:rPr>
          <w:rFonts w:ascii="Times New Roman" w:hAnsi="Times New Roman"/>
          <w:sz w:val="24"/>
          <w:szCs w:val="24"/>
        </w:rPr>
        <w:t>8.4. В дату розыгрыша данному участнику стимулирующего мероприятия представитель Организатора Стимулирующего мероприятия делает 3 дозвона по указанному участником Стимулирующего мероприятия при регистрации купона номеру телефона на громкой связи в период времени с 11 часов 00 минут по 16 часов 00 минут местного времени. В случае, если участник стимулирующего мероприятия не ответил на звонок представителя Организатора стимулирующего мероприятия 3 раза, то Организатор стимулирующего мероприятия выбирает иного победителя стимулирующего мероприятия.</w:t>
      </w:r>
    </w:p>
    <w:p w14:paraId="333A7ABD" w14:textId="77777777" w:rsidR="001F6897" w:rsidRPr="001F6897" w:rsidRDefault="001F6897" w:rsidP="001F6897">
      <w:pPr>
        <w:widowControl w:val="0"/>
        <w:tabs>
          <w:tab w:val="left" w:pos="426"/>
        </w:tabs>
        <w:spacing w:after="120" w:line="240" w:lineRule="auto"/>
        <w:jc w:val="both"/>
        <w:rPr>
          <w:rFonts w:ascii="Times New Roman" w:hAnsi="Times New Roman"/>
          <w:strike/>
          <w:sz w:val="24"/>
          <w:szCs w:val="24"/>
        </w:rPr>
      </w:pPr>
      <w:r w:rsidRPr="001F6897">
        <w:rPr>
          <w:rFonts w:ascii="Times New Roman" w:hAnsi="Times New Roman"/>
          <w:sz w:val="24"/>
          <w:szCs w:val="24"/>
        </w:rPr>
        <w:t>8.5. Победители розыгрыша определяется по формулам путем определения номера зарегистрированного купона из общего количества купонов, зарегистрированных участниками стимулирующего мероприятия в соответствующий период стимулирующего мероприятия согласно пункта 7 настоящих Правил.</w:t>
      </w:r>
    </w:p>
    <w:p w14:paraId="65837821"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 xml:space="preserve">8.5.1. Шаг 1. Определение количества заявок в группах с первую по предпоследнюю: G1 = </w:t>
      </w:r>
      <w:proofErr w:type="spellStart"/>
      <w:r w:rsidRPr="001F6897">
        <w:rPr>
          <w:rFonts w:ascii="Times New Roman" w:hAnsi="Times New Roman"/>
          <w:sz w:val="24"/>
          <w:szCs w:val="24"/>
        </w:rPr>
        <w:t>КЗt</w:t>
      </w:r>
      <w:proofErr w:type="spellEnd"/>
      <w:r w:rsidRPr="001F6897">
        <w:rPr>
          <w:rFonts w:ascii="Times New Roman" w:hAnsi="Times New Roman"/>
          <w:sz w:val="24"/>
          <w:szCs w:val="24"/>
        </w:rPr>
        <w:t>/ V1t (округление осуществляется в меньшую сторону), где:</w:t>
      </w:r>
    </w:p>
    <w:p w14:paraId="7FA47129"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t – период, за который разыгрываются Призы (один час, неделя, вся акция);</w:t>
      </w:r>
    </w:p>
    <w:p w14:paraId="629636AA"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G1 – количество заявок на участие в группах с первую по предпоследнюю;</w:t>
      </w:r>
    </w:p>
    <w:p w14:paraId="37BC12DE"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r>
      <w:proofErr w:type="spellStart"/>
      <w:r w:rsidRPr="001F6897">
        <w:rPr>
          <w:rFonts w:ascii="Times New Roman" w:hAnsi="Times New Roman"/>
          <w:sz w:val="24"/>
          <w:szCs w:val="24"/>
        </w:rPr>
        <w:t>КЗt</w:t>
      </w:r>
      <w:proofErr w:type="spellEnd"/>
      <w:r w:rsidRPr="001F6897">
        <w:rPr>
          <w:rFonts w:ascii="Times New Roman" w:hAnsi="Times New Roman"/>
          <w:sz w:val="24"/>
          <w:szCs w:val="24"/>
        </w:rPr>
        <w:t xml:space="preserve"> - общее количество заявок на участие за рассматриваемый период в базе данных;</w:t>
      </w:r>
    </w:p>
    <w:p w14:paraId="452C92D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V1t – количество Призов, предоставленных на период.</w:t>
      </w:r>
    </w:p>
    <w:p w14:paraId="5A09DA7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База данных – список участников Акции, сформированный по дате совершения покупки (от первой даты покупки к более поздней).</w:t>
      </w:r>
    </w:p>
    <w:p w14:paraId="470E959E"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В каждой получившейся группе заявки на участие нумеруются по порядку.</w:t>
      </w:r>
    </w:p>
    <w:p w14:paraId="158EA372"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Шаг 2. Определение количества заявок в последней группе:</w:t>
      </w:r>
    </w:p>
    <w:p w14:paraId="1C21061D"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 xml:space="preserve">G2 = </w:t>
      </w:r>
      <w:proofErr w:type="spellStart"/>
      <w:r w:rsidRPr="001F6897">
        <w:rPr>
          <w:rFonts w:ascii="Times New Roman" w:hAnsi="Times New Roman"/>
          <w:sz w:val="24"/>
          <w:szCs w:val="24"/>
        </w:rPr>
        <w:t>КЗt</w:t>
      </w:r>
      <w:proofErr w:type="spellEnd"/>
      <w:r w:rsidRPr="001F6897">
        <w:rPr>
          <w:rFonts w:ascii="Times New Roman" w:hAnsi="Times New Roman"/>
          <w:sz w:val="24"/>
          <w:szCs w:val="24"/>
        </w:rPr>
        <w:t xml:space="preserve"> - G1*(</w:t>
      </w:r>
      <w:proofErr w:type="spellStart"/>
      <w:r w:rsidRPr="001F6897">
        <w:rPr>
          <w:rFonts w:ascii="Times New Roman" w:hAnsi="Times New Roman"/>
          <w:sz w:val="24"/>
          <w:szCs w:val="24"/>
        </w:rPr>
        <w:t>Vt</w:t>
      </w:r>
      <w:proofErr w:type="spellEnd"/>
      <w:r w:rsidRPr="001F6897">
        <w:rPr>
          <w:rFonts w:ascii="Times New Roman" w:hAnsi="Times New Roman"/>
          <w:sz w:val="24"/>
          <w:szCs w:val="24"/>
        </w:rPr>
        <w:t>--1) (округление осуществляется в меньшую сторону), где:</w:t>
      </w:r>
    </w:p>
    <w:p w14:paraId="39F434C4"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t – период, за который разыгрываются Призы (один час, неделя, вся акция);</w:t>
      </w:r>
    </w:p>
    <w:p w14:paraId="68991FD0"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lastRenderedPageBreak/>
        <w:t>•</w:t>
      </w:r>
      <w:r w:rsidRPr="001F6897">
        <w:rPr>
          <w:rFonts w:ascii="Times New Roman" w:hAnsi="Times New Roman"/>
          <w:sz w:val="24"/>
          <w:szCs w:val="24"/>
        </w:rPr>
        <w:tab/>
        <w:t>G1 – количество заявок на участие в группах с первую по предпоследнюю;</w:t>
      </w:r>
    </w:p>
    <w:p w14:paraId="55665BE2"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G2 – количество заявок на участие в последней группе;</w:t>
      </w:r>
    </w:p>
    <w:p w14:paraId="52DFC777"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r>
      <w:proofErr w:type="spellStart"/>
      <w:r w:rsidRPr="001F6897">
        <w:rPr>
          <w:rFonts w:ascii="Times New Roman" w:hAnsi="Times New Roman"/>
          <w:sz w:val="24"/>
          <w:szCs w:val="24"/>
        </w:rPr>
        <w:t>КЗt</w:t>
      </w:r>
      <w:proofErr w:type="spellEnd"/>
      <w:r w:rsidRPr="001F6897">
        <w:rPr>
          <w:rFonts w:ascii="Times New Roman" w:hAnsi="Times New Roman"/>
          <w:sz w:val="24"/>
          <w:szCs w:val="24"/>
        </w:rPr>
        <w:t xml:space="preserve"> – общее количество заявок на участие за рассматриваемый период в базе данных;</w:t>
      </w:r>
    </w:p>
    <w:p w14:paraId="6DF3FC51"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V1t – количество Призов, предоставленных на период.</w:t>
      </w:r>
    </w:p>
    <w:p w14:paraId="4423925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В получившейся группе заявки на участие нумеруются по порядку.</w:t>
      </w:r>
    </w:p>
    <w:p w14:paraId="23B197BB"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Шаг 3. Определение порядкового номера заявок на участие - обладателей Призов для групп с первую по предпоследнюю производится по формуле:</w:t>
      </w:r>
    </w:p>
    <w:p w14:paraId="6F169408"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N = G1*E, где:</w:t>
      </w:r>
    </w:p>
    <w:p w14:paraId="5039F276"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N – порядковый номер претендента на Приз в базе данных;</w:t>
      </w:r>
    </w:p>
    <w:p w14:paraId="5A1786F0"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G1 – количество заявок на участие в группах с первую по предпоследнюю;</w:t>
      </w:r>
    </w:p>
    <w:p w14:paraId="53A07882"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E – дробная часть числа, являющегося курсом ЕВРО к рублю РФ, установленного ЦБ РФ на день определения обладателей Призов (например, если ЕВРО к рублю РФ составляет 76,3369, то Е=0,3369).</w:t>
      </w:r>
    </w:p>
    <w:p w14:paraId="4E3BEC77"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Если в результате вычисления получается не целое число, то оно округляется до целого числа в большую сторону (пример: результат вычисления 1,6845; победившая заявка с номером 2; пример 2: результат вычисления 1,001; победившая заявка с номером 2).</w:t>
      </w:r>
    </w:p>
    <w:p w14:paraId="6BEB77E1"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Шаг 4. Определение порядкового номера заявки на участие - обладателя Приза для последней группы производится по формуле:</w:t>
      </w:r>
    </w:p>
    <w:p w14:paraId="4362ED19"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N = G2*E, где:</w:t>
      </w:r>
    </w:p>
    <w:p w14:paraId="452EA363"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N - порядковый номер претендента на Приз в базе данных;</w:t>
      </w:r>
    </w:p>
    <w:p w14:paraId="293ED57F"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G2 – количество заявок на участие в последней группе;</w:t>
      </w:r>
    </w:p>
    <w:p w14:paraId="6A913C61"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E – дробная часть числа, являющегося курсом ЕВРО к рублю РФ, установленного ЦБ РФ на день определения обладателя Приза (например, если ЕВРО к рублю РФ составляет 76,3369, то Е=0,3369).</w:t>
      </w:r>
    </w:p>
    <w:p w14:paraId="60C64DDF"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Если в результате вычисления получается не целое число, то оно округляется до целого числа в большую сторону (пример 1: результат вычисления 1,684 - победившая заявка с номером 2; пример 2: результат вычисления 1,001 - победившая заявка с номером 2).</w:t>
      </w:r>
    </w:p>
    <w:p w14:paraId="32A64EC9"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Пример вычисления:</w:t>
      </w:r>
    </w:p>
    <w:p w14:paraId="312948A4"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За период Акции зарегистрировано 23385 заявки (K3 = 23385)</w:t>
      </w:r>
    </w:p>
    <w:p w14:paraId="17D48A5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Количество призов, предоставленных на период, составляет 100 шт. (V2 = 100)</w:t>
      </w:r>
    </w:p>
    <w:p w14:paraId="4FCB8EAF"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ЕВРО к рублю РФ на дату розыгрыша составляет 76,3369 (Е=0,3369)</w:t>
      </w:r>
    </w:p>
    <w:p w14:paraId="4F2DA511"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Шаг 1. Производится определение количества заявок в группах с первой по предпоследнюю:</w:t>
      </w:r>
    </w:p>
    <w:p w14:paraId="252260AF"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G1 = 23385/100 = 233,85 (при округлении в меньшую сторону получаем 233</w:t>
      </w:r>
    </w:p>
    <w:p w14:paraId="32E3D571"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 Шаг 2 Производится определение количества заявок в последней группе:</w:t>
      </w:r>
    </w:p>
    <w:p w14:paraId="69802EE8"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G2 = 23385 -233*99 = 318</w:t>
      </w:r>
    </w:p>
    <w:p w14:paraId="759478D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Шаг 3. Производится определение порядкового номера чека - обладателя Приза для групп с первой по предпоследнюю</w:t>
      </w:r>
    </w:p>
    <w:p w14:paraId="5BEC7B90"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 xml:space="preserve">  N =233*0,3369 = 78,4977 (при округлении в большую сторону получаем 79)</w:t>
      </w:r>
    </w:p>
    <w:p w14:paraId="1A4D2AA4"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Претендентами на Призы в группах с первую по предпоследнюю становятся заявки с порядковым номером «79».</w:t>
      </w:r>
    </w:p>
    <w:p w14:paraId="1D699B90"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lastRenderedPageBreak/>
        <w:t>Производится определение порядкового номера чека - обладателя Приза в последней группе.</w:t>
      </w:r>
    </w:p>
    <w:p w14:paraId="7781AFD0" w14:textId="77777777" w:rsidR="001F6897" w:rsidRPr="001F6897" w:rsidRDefault="001F6897" w:rsidP="001F6897">
      <w:pPr>
        <w:widowControl w:val="0"/>
        <w:tabs>
          <w:tab w:val="left" w:pos="426"/>
        </w:tabs>
        <w:spacing w:after="120" w:line="240" w:lineRule="auto"/>
        <w:rPr>
          <w:rFonts w:ascii="Times New Roman" w:hAnsi="Times New Roman"/>
          <w:sz w:val="24"/>
          <w:szCs w:val="24"/>
        </w:rPr>
      </w:pPr>
      <w:r w:rsidRPr="001F6897">
        <w:rPr>
          <w:rFonts w:ascii="Times New Roman" w:hAnsi="Times New Roman"/>
          <w:sz w:val="24"/>
          <w:szCs w:val="24"/>
        </w:rPr>
        <w:t>N = 318*0,3369 = 107,13 (при округлении в большую сторону получаем 108).</w:t>
      </w:r>
    </w:p>
    <w:p w14:paraId="4542A9DC" w14:textId="77777777" w:rsidR="001F6897" w:rsidRPr="001F6897" w:rsidRDefault="001F6897" w:rsidP="001F6897">
      <w:pPr>
        <w:widowControl w:val="0"/>
        <w:tabs>
          <w:tab w:val="left" w:pos="426"/>
        </w:tabs>
        <w:spacing w:after="120" w:line="240" w:lineRule="auto"/>
        <w:rPr>
          <w:rFonts w:ascii="Times New Roman" w:hAnsi="Times New Roman"/>
          <w:sz w:val="24"/>
          <w:szCs w:val="24"/>
        </w:rPr>
      </w:pPr>
      <w:r w:rsidRPr="001F6897">
        <w:rPr>
          <w:rFonts w:ascii="Times New Roman" w:hAnsi="Times New Roman"/>
          <w:sz w:val="24"/>
          <w:szCs w:val="24"/>
        </w:rPr>
        <w:t xml:space="preserve">Для определения победителя главного приза применяется формула: </w:t>
      </w:r>
    </w:p>
    <w:p w14:paraId="297B3AF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N = G*E, где:</w:t>
      </w:r>
    </w:p>
    <w:p w14:paraId="7791A144"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N - порядковый номер претендента на Приз в базе данных;</w:t>
      </w:r>
    </w:p>
    <w:p w14:paraId="28E4ACDC"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G – общее количество заявок на участие по всем группам;</w:t>
      </w:r>
    </w:p>
    <w:p w14:paraId="67C830D6"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w:t>
      </w:r>
      <w:r w:rsidRPr="001F6897">
        <w:rPr>
          <w:rFonts w:ascii="Times New Roman" w:hAnsi="Times New Roman"/>
          <w:sz w:val="24"/>
          <w:szCs w:val="24"/>
        </w:rPr>
        <w:tab/>
        <w:t>E – дробная часть числа, являющегося курсом ЕВРО к рублю РФ, установленного ЦБ РФ на день определения обладателя Приза (например, если ЕВРО к рублю РФ составляет 76,3369, то Е=0,3369).</w:t>
      </w:r>
    </w:p>
    <w:p w14:paraId="0606756F"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8.5.2. Организатор декларирует, что указанная процедура проведения розыгрыша</w:t>
      </w:r>
    </w:p>
    <w:p w14:paraId="40D3E82F"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призов не содержит процедур и алгоритмов, которые позволили бы предопределить</w:t>
      </w:r>
    </w:p>
    <w:p w14:paraId="1C7F2A2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результат выигрыша призов до начала розыгрыша.</w:t>
      </w:r>
    </w:p>
    <w:p w14:paraId="55808377"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8.5.3. Результаты розыгрыша оформляются протоколом комиссии. Протокол</w:t>
      </w:r>
    </w:p>
    <w:p w14:paraId="3E4044A5"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подписывается всеми членами комиссии.</w:t>
      </w:r>
    </w:p>
    <w:p w14:paraId="429654AB"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8.5.4. Для розыгрыша призов Организатором создается комиссия, состоящая не менее</w:t>
      </w:r>
    </w:p>
    <w:p w14:paraId="1C3AFF16"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чем из 3 (трех) представителей организатора.</w:t>
      </w:r>
    </w:p>
    <w:p w14:paraId="1E58B61A" w14:textId="77777777" w:rsidR="001F6897" w:rsidRPr="001F6897" w:rsidRDefault="001F6897" w:rsidP="001F6897">
      <w:pPr>
        <w:widowControl w:val="0"/>
        <w:tabs>
          <w:tab w:val="left" w:pos="426"/>
        </w:tabs>
        <w:spacing w:after="120" w:line="240" w:lineRule="auto"/>
        <w:jc w:val="both"/>
        <w:rPr>
          <w:rFonts w:ascii="Times New Roman" w:hAnsi="Times New Roman"/>
          <w:sz w:val="24"/>
          <w:szCs w:val="24"/>
        </w:rPr>
      </w:pPr>
      <w:r w:rsidRPr="001F6897">
        <w:rPr>
          <w:rFonts w:ascii="Times New Roman" w:hAnsi="Times New Roman"/>
          <w:sz w:val="24"/>
          <w:szCs w:val="24"/>
        </w:rPr>
        <w:t>8.5.5. Результаты розыгрыша подлежат опубликованию на интернет сайте konkurs.samberi.com</w:t>
      </w:r>
    </w:p>
    <w:p w14:paraId="4C4EC562" w14:textId="77777777" w:rsidR="001F6897" w:rsidRPr="001F6897" w:rsidRDefault="001F6897" w:rsidP="001F6897">
      <w:pPr>
        <w:rPr>
          <w:rFonts w:ascii="Times New Roman" w:hAnsi="Times New Roman"/>
          <w:sz w:val="24"/>
          <w:szCs w:val="24"/>
        </w:rPr>
      </w:pPr>
      <w:r w:rsidRPr="001F6897">
        <w:rPr>
          <w:rFonts w:ascii="Times New Roman" w:hAnsi="Times New Roman"/>
          <w:sz w:val="24"/>
          <w:szCs w:val="24"/>
        </w:rPr>
        <w:t>Подробную информацию об организаторе мероприятия, о правилах его проведения, об условиях участия (месте, сроке), о количестве призов или выигрышей по результатам акции, месте, порядке и сроках получения призов Вы можете узнать в полных правилах Мероприятия, которые размещены на сайте konkurs.samberi.com</w:t>
      </w:r>
    </w:p>
    <w:p w14:paraId="04F71473" w14:textId="77777777" w:rsidR="001F6897" w:rsidRPr="001F6897" w:rsidRDefault="001F6897" w:rsidP="001F6897">
      <w:pPr>
        <w:rPr>
          <w:rFonts w:ascii="Times New Roman" w:hAnsi="Times New Roman"/>
          <w:sz w:val="24"/>
          <w:szCs w:val="24"/>
        </w:rPr>
      </w:pPr>
    </w:p>
    <w:p w14:paraId="15D83D12" w14:textId="77777777" w:rsidR="001F6897" w:rsidRPr="001F6897" w:rsidRDefault="001F6897" w:rsidP="001F6897">
      <w:pPr>
        <w:rPr>
          <w:rFonts w:ascii="Times New Roman" w:hAnsi="Times New Roman"/>
          <w:sz w:val="24"/>
          <w:szCs w:val="24"/>
        </w:rPr>
      </w:pPr>
    </w:p>
    <w:p w14:paraId="23ABA558" w14:textId="77777777" w:rsidR="001F6897" w:rsidRPr="001F6897" w:rsidRDefault="001F6897" w:rsidP="001F6897">
      <w:pPr>
        <w:rPr>
          <w:rFonts w:ascii="Times New Roman" w:hAnsi="Times New Roman"/>
          <w:sz w:val="24"/>
          <w:szCs w:val="24"/>
        </w:rPr>
      </w:pPr>
    </w:p>
    <w:p w14:paraId="23D1F015" w14:textId="77777777" w:rsidR="001F6897" w:rsidRPr="001F6897" w:rsidRDefault="001F6897" w:rsidP="001F6897">
      <w:pPr>
        <w:rPr>
          <w:rFonts w:ascii="Times New Roman" w:hAnsi="Times New Roman"/>
          <w:sz w:val="24"/>
          <w:szCs w:val="24"/>
        </w:rPr>
      </w:pPr>
    </w:p>
    <w:sectPr w:rsidR="001F6897" w:rsidRPr="001F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42E61"/>
    <w:multiLevelType w:val="multilevel"/>
    <w:tmpl w:val="1A00D3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BF5E9C"/>
    <w:multiLevelType w:val="hybridMultilevel"/>
    <w:tmpl w:val="BDB697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29468C"/>
    <w:multiLevelType w:val="hybridMultilevel"/>
    <w:tmpl w:val="4A04C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5D4BE3"/>
    <w:multiLevelType w:val="multilevel"/>
    <w:tmpl w:val="F328FB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518422D"/>
    <w:multiLevelType w:val="multilevel"/>
    <w:tmpl w:val="0D4469B2"/>
    <w:lvl w:ilvl="0">
      <w:start w:val="7"/>
      <w:numFmt w:val="decimal"/>
      <w:lvlText w:val="%1."/>
      <w:lvlJc w:val="left"/>
      <w:pPr>
        <w:ind w:left="360" w:hanging="360"/>
      </w:pPr>
      <w:rPr>
        <w:rFonts w:eastAsia="Calibri" w:hint="default"/>
      </w:rPr>
    </w:lvl>
    <w:lvl w:ilvl="1">
      <w:start w:val="1"/>
      <w:numFmt w:val="decimal"/>
      <w:lvlText w:val="%1.%2."/>
      <w:lvlJc w:val="left"/>
      <w:pPr>
        <w:ind w:left="643"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5FD23725"/>
    <w:multiLevelType w:val="multilevel"/>
    <w:tmpl w:val="35C8A7DE"/>
    <w:lvl w:ilvl="0">
      <w:start w:val="6"/>
      <w:numFmt w:val="decimal"/>
      <w:lvlText w:val="%1."/>
      <w:lvlJc w:val="left"/>
      <w:pPr>
        <w:ind w:left="450" w:hanging="450"/>
      </w:pPr>
      <w:rPr>
        <w:rFonts w:hint="default"/>
        <w:b/>
      </w:rPr>
    </w:lvl>
    <w:lvl w:ilvl="1">
      <w:start w:val="1"/>
      <w:numFmt w:val="decimal"/>
      <w:lvlText w:val="%1.%2."/>
      <w:lvlJc w:val="left"/>
      <w:pPr>
        <w:ind w:left="805" w:hanging="45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6" w15:restartNumberingAfterBreak="0">
    <w:nsid w:val="6AC55BC2"/>
    <w:multiLevelType w:val="hybridMultilevel"/>
    <w:tmpl w:val="D100AB48"/>
    <w:lvl w:ilvl="0" w:tplc="04190005">
      <w:start w:val="1"/>
      <w:numFmt w:val="bullet"/>
      <w:lvlText w:val=""/>
      <w:lvlJc w:val="left"/>
      <w:pPr>
        <w:ind w:left="732" w:hanging="360"/>
      </w:pPr>
      <w:rPr>
        <w:rFonts w:ascii="Wingdings" w:hAnsi="Wingdings"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num w:numId="1" w16cid:durableId="822936347">
    <w:abstractNumId w:val="5"/>
  </w:num>
  <w:num w:numId="2" w16cid:durableId="2064256571">
    <w:abstractNumId w:val="3"/>
  </w:num>
  <w:num w:numId="3" w16cid:durableId="317733456">
    <w:abstractNumId w:val="4"/>
  </w:num>
  <w:num w:numId="4" w16cid:durableId="1348215465">
    <w:abstractNumId w:val="0"/>
  </w:num>
  <w:num w:numId="5" w16cid:durableId="999388947">
    <w:abstractNumId w:val="1"/>
  </w:num>
  <w:num w:numId="6" w16cid:durableId="1682659033">
    <w:abstractNumId w:val="6"/>
  </w:num>
  <w:num w:numId="7" w16cid:durableId="14027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3A"/>
    <w:rsid w:val="001F6897"/>
    <w:rsid w:val="003B2FD4"/>
    <w:rsid w:val="004D73BA"/>
    <w:rsid w:val="00500E05"/>
    <w:rsid w:val="005A0A97"/>
    <w:rsid w:val="005E543A"/>
    <w:rsid w:val="008779A5"/>
    <w:rsid w:val="00A44F3B"/>
    <w:rsid w:val="00D03A61"/>
    <w:rsid w:val="00E31E2A"/>
    <w:rsid w:val="00F2598B"/>
    <w:rsid w:val="00F56A13"/>
    <w:rsid w:val="00F7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1FC9"/>
  <w15:chartTrackingRefBased/>
  <w15:docId w15:val="{B21F1078-0911-49D8-B498-F5D65CC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3B"/>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5E5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5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54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54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54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54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54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54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54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4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54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54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54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54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54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543A"/>
    <w:rPr>
      <w:rFonts w:eastAsiaTheme="majorEastAsia" w:cstheme="majorBidi"/>
      <w:color w:val="595959" w:themeColor="text1" w:themeTint="A6"/>
    </w:rPr>
  </w:style>
  <w:style w:type="character" w:customStyle="1" w:styleId="80">
    <w:name w:val="Заголовок 8 Знак"/>
    <w:basedOn w:val="a0"/>
    <w:link w:val="8"/>
    <w:uiPriority w:val="9"/>
    <w:semiHidden/>
    <w:rsid w:val="005E54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543A"/>
    <w:rPr>
      <w:rFonts w:eastAsiaTheme="majorEastAsia" w:cstheme="majorBidi"/>
      <w:color w:val="272727" w:themeColor="text1" w:themeTint="D8"/>
    </w:rPr>
  </w:style>
  <w:style w:type="paragraph" w:styleId="a3">
    <w:name w:val="Title"/>
    <w:basedOn w:val="a"/>
    <w:next w:val="a"/>
    <w:link w:val="a4"/>
    <w:uiPriority w:val="10"/>
    <w:qFormat/>
    <w:rsid w:val="005E5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54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4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54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543A"/>
    <w:pPr>
      <w:spacing w:before="160"/>
      <w:jc w:val="center"/>
    </w:pPr>
    <w:rPr>
      <w:i/>
      <w:iCs/>
      <w:color w:val="404040" w:themeColor="text1" w:themeTint="BF"/>
    </w:rPr>
  </w:style>
  <w:style w:type="character" w:customStyle="1" w:styleId="22">
    <w:name w:val="Цитата 2 Знак"/>
    <w:basedOn w:val="a0"/>
    <w:link w:val="21"/>
    <w:uiPriority w:val="29"/>
    <w:rsid w:val="005E543A"/>
    <w:rPr>
      <w:i/>
      <w:iCs/>
      <w:color w:val="404040" w:themeColor="text1" w:themeTint="BF"/>
    </w:rPr>
  </w:style>
  <w:style w:type="paragraph" w:styleId="a7">
    <w:name w:val="List Paragraph"/>
    <w:basedOn w:val="a"/>
    <w:uiPriority w:val="34"/>
    <w:qFormat/>
    <w:rsid w:val="005E543A"/>
    <w:pPr>
      <w:ind w:left="720"/>
      <w:contextualSpacing/>
    </w:pPr>
  </w:style>
  <w:style w:type="character" w:styleId="a8">
    <w:name w:val="Intense Emphasis"/>
    <w:basedOn w:val="a0"/>
    <w:uiPriority w:val="21"/>
    <w:qFormat/>
    <w:rsid w:val="005E543A"/>
    <w:rPr>
      <w:i/>
      <w:iCs/>
      <w:color w:val="0F4761" w:themeColor="accent1" w:themeShade="BF"/>
    </w:rPr>
  </w:style>
  <w:style w:type="paragraph" w:styleId="a9">
    <w:name w:val="Intense Quote"/>
    <w:basedOn w:val="a"/>
    <w:next w:val="a"/>
    <w:link w:val="aa"/>
    <w:uiPriority w:val="30"/>
    <w:qFormat/>
    <w:rsid w:val="005E5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543A"/>
    <w:rPr>
      <w:i/>
      <w:iCs/>
      <w:color w:val="0F4761" w:themeColor="accent1" w:themeShade="BF"/>
    </w:rPr>
  </w:style>
  <w:style w:type="character" w:styleId="ab">
    <w:name w:val="Intense Reference"/>
    <w:basedOn w:val="a0"/>
    <w:uiPriority w:val="32"/>
    <w:qFormat/>
    <w:rsid w:val="005E543A"/>
    <w:rPr>
      <w:b/>
      <w:bCs/>
      <w:smallCaps/>
      <w:color w:val="0F4761" w:themeColor="accent1" w:themeShade="BF"/>
      <w:spacing w:val="5"/>
    </w:rPr>
  </w:style>
  <w:style w:type="paragraph" w:customStyle="1" w:styleId="ac">
    <w:basedOn w:val="a"/>
    <w:next w:val="ad"/>
    <w:uiPriority w:val="99"/>
    <w:rsid w:val="00A44F3B"/>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uiPriority w:val="99"/>
    <w:semiHidden/>
    <w:unhideWhenUsed/>
    <w:rsid w:val="00A44F3B"/>
    <w:rPr>
      <w:rFonts w:ascii="Times New Roman" w:hAnsi="Times New Roman"/>
      <w:sz w:val="24"/>
      <w:szCs w:val="24"/>
    </w:rPr>
  </w:style>
  <w:style w:type="table" w:styleId="ae">
    <w:name w:val="Table Grid"/>
    <w:basedOn w:val="a1"/>
    <w:uiPriority w:val="39"/>
    <w:rsid w:val="001F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F689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2">
    <w:name w:val="Body text (2)"/>
    <w:rsid w:val="001F689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Heading1">
    <w:name w:val="Heading #1_"/>
    <w:link w:val="Heading10"/>
    <w:rsid w:val="001F6897"/>
    <w:rPr>
      <w:b/>
      <w:bCs/>
      <w:shd w:val="clear" w:color="auto" w:fill="FFFFFF"/>
    </w:rPr>
  </w:style>
  <w:style w:type="paragraph" w:customStyle="1" w:styleId="Heading10">
    <w:name w:val="Heading #1"/>
    <w:basedOn w:val="a"/>
    <w:link w:val="Heading1"/>
    <w:rsid w:val="001F6897"/>
    <w:pPr>
      <w:widowControl w:val="0"/>
      <w:shd w:val="clear" w:color="auto" w:fill="FFFFFF"/>
      <w:spacing w:before="300" w:after="300" w:line="0" w:lineRule="atLeast"/>
      <w:ind w:hanging="380"/>
      <w:jc w:val="both"/>
      <w:outlineLvl w:val="0"/>
    </w:pPr>
    <w:rPr>
      <w:rFonts w:asciiTheme="minorHAnsi" w:eastAsiaTheme="minorHAnsi" w:hAnsiTheme="minorHAnsi" w:cstheme="minorBidi"/>
      <w:b/>
      <w:bCs/>
      <w:kern w:val="2"/>
      <w:sz w:val="24"/>
      <w:szCs w:val="24"/>
      <w14:ligatures w14:val="standardContextual"/>
    </w:rPr>
  </w:style>
  <w:style w:type="character" w:styleId="af">
    <w:name w:val="Strong"/>
    <w:uiPriority w:val="22"/>
    <w:qFormat/>
    <w:rsid w:val="001F6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397">
      <w:bodyDiv w:val="1"/>
      <w:marLeft w:val="0"/>
      <w:marRight w:val="0"/>
      <w:marTop w:val="0"/>
      <w:marBottom w:val="0"/>
      <w:divBdr>
        <w:top w:val="none" w:sz="0" w:space="0" w:color="auto"/>
        <w:left w:val="none" w:sz="0" w:space="0" w:color="auto"/>
        <w:bottom w:val="none" w:sz="0" w:space="0" w:color="auto"/>
        <w:right w:val="none" w:sz="0" w:space="0" w:color="auto"/>
      </w:divBdr>
    </w:div>
    <w:div w:id="19092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1jur.ru/?utm_source=www.lawyercom.ru&amp;utm_medium=refer&amp;utm_campaign=qa_innerlink&am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2942</Words>
  <Characters>16773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NPTI</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Татьяна</dc:creator>
  <cp:keywords/>
  <dc:description/>
  <cp:lastModifiedBy>Головко Татьяна</cp:lastModifiedBy>
  <cp:revision>8</cp:revision>
  <dcterms:created xsi:type="dcterms:W3CDTF">2026-03-30T07:43:00Z</dcterms:created>
  <dcterms:modified xsi:type="dcterms:W3CDTF">2026-03-31T07:31:00Z</dcterms:modified>
</cp:coreProperties>
</file>